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C1" w:rsidRPr="00AA1D76" w:rsidRDefault="003F0DC1">
      <w:pPr>
        <w:ind w:left="720"/>
        <w:jc w:val="center"/>
        <w:rPr>
          <w:b/>
          <w:sz w:val="28"/>
          <w:szCs w:val="28"/>
        </w:rPr>
      </w:pPr>
      <w:r w:rsidRPr="00AA1D76">
        <w:rPr>
          <w:b/>
          <w:sz w:val="28"/>
          <w:szCs w:val="28"/>
        </w:rPr>
        <w:t>АДМИНИСТРАЦИЯ</w:t>
      </w:r>
    </w:p>
    <w:p w:rsidR="003F0DC1" w:rsidRPr="00AA1D76" w:rsidRDefault="003F0DC1">
      <w:pPr>
        <w:ind w:left="720"/>
        <w:jc w:val="center"/>
        <w:rPr>
          <w:b/>
          <w:sz w:val="28"/>
          <w:szCs w:val="28"/>
        </w:rPr>
      </w:pPr>
      <w:r w:rsidRPr="00AA1D76">
        <w:rPr>
          <w:b/>
          <w:sz w:val="28"/>
          <w:szCs w:val="28"/>
        </w:rPr>
        <w:t>МИЛЕНИНСКОГО СЕЛЬСОВЕТА</w:t>
      </w:r>
    </w:p>
    <w:p w:rsidR="003F0DC1" w:rsidRPr="00AA1D76" w:rsidRDefault="003F0DC1">
      <w:pPr>
        <w:ind w:left="720"/>
        <w:jc w:val="center"/>
        <w:rPr>
          <w:b/>
          <w:sz w:val="28"/>
          <w:szCs w:val="28"/>
        </w:rPr>
      </w:pPr>
      <w:r w:rsidRPr="00AA1D76">
        <w:rPr>
          <w:b/>
          <w:sz w:val="28"/>
          <w:szCs w:val="28"/>
        </w:rPr>
        <w:t xml:space="preserve">ФАТЕЖСКОГО РАЙОНА </w:t>
      </w:r>
    </w:p>
    <w:p w:rsidR="003F0DC1" w:rsidRPr="00AA1D76" w:rsidRDefault="003F0DC1">
      <w:pPr>
        <w:ind w:left="720"/>
        <w:jc w:val="center"/>
        <w:rPr>
          <w:b/>
          <w:sz w:val="28"/>
          <w:szCs w:val="28"/>
        </w:rPr>
      </w:pPr>
    </w:p>
    <w:p w:rsidR="003F0DC1" w:rsidRPr="00AA1D76" w:rsidRDefault="003F0DC1">
      <w:pPr>
        <w:ind w:left="720"/>
        <w:jc w:val="center"/>
        <w:rPr>
          <w:b/>
          <w:sz w:val="26"/>
          <w:szCs w:val="26"/>
        </w:rPr>
      </w:pPr>
      <w:r w:rsidRPr="00AA1D76">
        <w:rPr>
          <w:b/>
          <w:sz w:val="26"/>
          <w:szCs w:val="26"/>
        </w:rPr>
        <w:t>ПОСТАНОВЛЕНИЕ</w:t>
      </w:r>
    </w:p>
    <w:p w:rsidR="003F0DC1" w:rsidRPr="00AA1D76" w:rsidRDefault="003F0DC1">
      <w:pPr>
        <w:ind w:left="720"/>
        <w:jc w:val="center"/>
        <w:rPr>
          <w:b/>
          <w:sz w:val="26"/>
          <w:szCs w:val="26"/>
        </w:rPr>
      </w:pPr>
    </w:p>
    <w:p w:rsidR="003F0DC1" w:rsidRPr="00AA1D76" w:rsidRDefault="003F0DC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D76">
        <w:rPr>
          <w:rFonts w:ascii="Times New Roman" w:hAnsi="Times New Roman" w:cs="Times New Roman"/>
          <w:b/>
          <w:sz w:val="26"/>
          <w:szCs w:val="26"/>
        </w:rPr>
        <w:t xml:space="preserve">с. Миленино                                                            от </w:t>
      </w:r>
      <w:r w:rsidR="00417176" w:rsidRPr="00AA1D76">
        <w:rPr>
          <w:rFonts w:ascii="Times New Roman" w:hAnsi="Times New Roman" w:cs="Times New Roman"/>
          <w:b/>
          <w:sz w:val="26"/>
          <w:szCs w:val="26"/>
        </w:rPr>
        <w:t>11</w:t>
      </w:r>
      <w:r w:rsidR="00AD58B2" w:rsidRPr="00AA1D76">
        <w:rPr>
          <w:rFonts w:ascii="Times New Roman" w:hAnsi="Times New Roman" w:cs="Times New Roman"/>
          <w:b/>
          <w:sz w:val="26"/>
          <w:szCs w:val="26"/>
        </w:rPr>
        <w:t xml:space="preserve"> ноября 2021</w:t>
      </w:r>
      <w:r w:rsidR="00AA1D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58B2" w:rsidRPr="00AA1D76">
        <w:rPr>
          <w:rFonts w:ascii="Times New Roman" w:hAnsi="Times New Roman" w:cs="Times New Roman"/>
          <w:b/>
          <w:sz w:val="26"/>
          <w:szCs w:val="26"/>
        </w:rPr>
        <w:t>г. №133/1</w:t>
      </w:r>
    </w:p>
    <w:p w:rsidR="003F0DC1" w:rsidRPr="00AA1D76" w:rsidRDefault="003F0DC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DC1" w:rsidRPr="00AA1D76" w:rsidRDefault="003F0DC1" w:rsidP="002C48ED">
      <w:pPr>
        <w:autoSpaceDE w:val="0"/>
        <w:rPr>
          <w:b/>
        </w:rPr>
      </w:pPr>
      <w:r w:rsidRPr="00AA1D76">
        <w:rPr>
          <w:b/>
        </w:rPr>
        <w:t xml:space="preserve">О продлении срока реализации и </w:t>
      </w:r>
    </w:p>
    <w:p w:rsidR="003F0DC1" w:rsidRPr="00AA1D76" w:rsidRDefault="003F0DC1" w:rsidP="002C48ED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  <w:r w:rsidRPr="00AA1D76">
        <w:rPr>
          <w:sz w:val="24"/>
          <w:szCs w:val="24"/>
        </w:rPr>
        <w:t>внесение изменений</w:t>
      </w:r>
      <w:r w:rsidRPr="00AA1D76">
        <w:rPr>
          <w:rFonts w:ascii="Times New Roman" w:hAnsi="Times New Roman" w:cs="Times New Roman"/>
          <w:sz w:val="26"/>
          <w:szCs w:val="26"/>
        </w:rPr>
        <w:t xml:space="preserve">  в муниципальную</w:t>
      </w:r>
    </w:p>
    <w:p w:rsidR="003F0DC1" w:rsidRPr="00AA1D76" w:rsidRDefault="003F0DC1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  <w:r w:rsidRPr="00AA1D76">
        <w:rPr>
          <w:rFonts w:ascii="Times New Roman" w:hAnsi="Times New Roman" w:cs="Times New Roman"/>
          <w:sz w:val="26"/>
          <w:szCs w:val="26"/>
        </w:rPr>
        <w:t>программу «Развитие муниципальной службы</w:t>
      </w:r>
    </w:p>
    <w:p w:rsidR="003F0DC1" w:rsidRPr="00AA1D76" w:rsidRDefault="003F0DC1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  <w:r w:rsidRPr="00AA1D76">
        <w:rPr>
          <w:rFonts w:ascii="Times New Roman" w:hAnsi="Times New Roman" w:cs="Times New Roman"/>
          <w:sz w:val="26"/>
          <w:szCs w:val="26"/>
        </w:rPr>
        <w:t xml:space="preserve">в администрации Миленинского  сельсовета </w:t>
      </w:r>
    </w:p>
    <w:p w:rsidR="003F0DC1" w:rsidRPr="00AA1D76" w:rsidRDefault="003F0DC1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  <w:r w:rsidRPr="00AA1D76">
        <w:rPr>
          <w:rFonts w:ascii="Times New Roman" w:hAnsi="Times New Roman" w:cs="Times New Roman"/>
          <w:sz w:val="26"/>
          <w:szCs w:val="26"/>
        </w:rPr>
        <w:t>Фатежского района»</w:t>
      </w:r>
    </w:p>
    <w:p w:rsidR="003F0DC1" w:rsidRPr="00AA1D76" w:rsidRDefault="003F0DC1">
      <w:pPr>
        <w:pStyle w:val="ConsPlusTitle"/>
        <w:outlineLvl w:val="0"/>
        <w:rPr>
          <w:rFonts w:ascii="Times New Roman" w:hAnsi="Times New Roman" w:cs="Times New Roman"/>
          <w:sz w:val="26"/>
          <w:szCs w:val="26"/>
        </w:rPr>
      </w:pPr>
    </w:p>
    <w:p w:rsidR="003F0DC1" w:rsidRPr="00AA1D76" w:rsidRDefault="003F0DC1" w:rsidP="00BF529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AA1D76">
        <w:rPr>
          <w:rFonts w:ascii="Times New Roman" w:hAnsi="Times New Roman" w:cs="Times New Roman"/>
          <w:b w:val="0"/>
          <w:sz w:val="26"/>
          <w:szCs w:val="26"/>
        </w:rPr>
        <w:t xml:space="preserve">             В соответствии со статьей 179 Бюджетного кодекса Российской Федерации, постановлением Администрации Фатежского района Курской области от 20.10.2013 года №64/1 «Об утверждении порядка разработки, реализации и оценки эффективности муниципальных программ Фатежского района Курской области» и постановлением Администрации Миленинского сельсовета Фатежского района</w:t>
      </w:r>
      <w:r w:rsidR="00AD58B2" w:rsidRPr="00AA1D76">
        <w:rPr>
          <w:rFonts w:ascii="Times New Roman" w:hAnsi="Times New Roman" w:cs="Times New Roman"/>
          <w:b w:val="0"/>
          <w:sz w:val="26"/>
          <w:szCs w:val="26"/>
        </w:rPr>
        <w:t xml:space="preserve">  от 07.10.2021 </w:t>
      </w:r>
      <w:r w:rsidRPr="00AA1D76">
        <w:rPr>
          <w:rFonts w:ascii="Times New Roman" w:hAnsi="Times New Roman" w:cs="Times New Roman"/>
          <w:b w:val="0"/>
          <w:sz w:val="26"/>
          <w:szCs w:val="26"/>
        </w:rPr>
        <w:t>г. №3</w:t>
      </w:r>
      <w:r w:rsidR="00AD58B2" w:rsidRPr="00AA1D76">
        <w:rPr>
          <w:rFonts w:ascii="Times New Roman" w:hAnsi="Times New Roman" w:cs="Times New Roman"/>
          <w:b w:val="0"/>
          <w:sz w:val="26"/>
          <w:szCs w:val="26"/>
        </w:rPr>
        <w:t>5</w:t>
      </w:r>
      <w:r w:rsidRPr="00AA1D76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перечня муниципальных программ Миленинского сельсовета Фатежского района»</w:t>
      </w:r>
      <w:r w:rsidRPr="00AA1D76">
        <w:rPr>
          <w:rFonts w:ascii="Arial" w:hAnsi="Arial" w:cs="Arial"/>
          <w:b w:val="0"/>
          <w:sz w:val="26"/>
          <w:szCs w:val="26"/>
        </w:rPr>
        <w:t xml:space="preserve"> </w:t>
      </w:r>
      <w:r w:rsidRPr="00AA1D76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Фатежского района Курской области ПОСТАНОВЛЯЕТ:</w:t>
      </w:r>
    </w:p>
    <w:p w:rsidR="00BF5295" w:rsidRPr="00AA1D76" w:rsidRDefault="00BF5295" w:rsidP="00BF529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3F0DC1" w:rsidRPr="00AA1D76" w:rsidRDefault="003F0DC1">
      <w:pPr>
        <w:pStyle w:val="ConsPlusTitle"/>
        <w:numPr>
          <w:ilvl w:val="0"/>
          <w:numId w:val="1"/>
        </w:numPr>
        <w:ind w:left="0" w:firstLine="844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AA1D76">
        <w:rPr>
          <w:rFonts w:ascii="Times New Roman" w:hAnsi="Times New Roman" w:cs="Times New Roman"/>
          <w:b w:val="0"/>
          <w:spacing w:val="-2"/>
          <w:sz w:val="24"/>
          <w:szCs w:val="24"/>
        </w:rPr>
        <w:t>Продлить срок реализации муниципальной   программы</w:t>
      </w:r>
      <w:r w:rsidRPr="00AA1D76">
        <w:rPr>
          <w:spacing w:val="-2"/>
          <w:sz w:val="24"/>
          <w:szCs w:val="24"/>
        </w:rPr>
        <w:t xml:space="preserve"> </w:t>
      </w:r>
      <w:r w:rsidRPr="00AA1D76">
        <w:rPr>
          <w:rFonts w:ascii="Times New Roman" w:hAnsi="Times New Roman" w:cs="Times New Roman"/>
          <w:b w:val="0"/>
          <w:sz w:val="26"/>
          <w:szCs w:val="26"/>
        </w:rPr>
        <w:t>"Развитие муниципальной службы в администрации Миленинского  сельсовета</w:t>
      </w:r>
      <w:r w:rsidR="00BF5295" w:rsidRPr="00AA1D76">
        <w:rPr>
          <w:rFonts w:ascii="Times New Roman" w:hAnsi="Times New Roman" w:cs="Times New Roman"/>
          <w:b w:val="0"/>
          <w:sz w:val="26"/>
          <w:szCs w:val="26"/>
        </w:rPr>
        <w:t xml:space="preserve"> Фатежского района на 2019- 2022</w:t>
      </w:r>
      <w:r w:rsidRPr="00AA1D76">
        <w:rPr>
          <w:rFonts w:ascii="Times New Roman" w:hAnsi="Times New Roman" w:cs="Times New Roman"/>
          <w:b w:val="0"/>
          <w:sz w:val="26"/>
          <w:szCs w:val="26"/>
        </w:rPr>
        <w:t xml:space="preserve"> годы"</w:t>
      </w:r>
      <w:r w:rsidR="00BF5295" w:rsidRPr="00AA1D76">
        <w:rPr>
          <w:rFonts w:ascii="Times New Roman" w:hAnsi="Times New Roman" w:cs="Times New Roman"/>
          <w:b w:val="0"/>
          <w:sz w:val="26"/>
          <w:szCs w:val="26"/>
        </w:rPr>
        <w:t xml:space="preserve"> на 202</w:t>
      </w:r>
      <w:r w:rsidR="007B02F4" w:rsidRPr="00AA1D76">
        <w:rPr>
          <w:rFonts w:ascii="Times New Roman" w:hAnsi="Times New Roman" w:cs="Times New Roman"/>
          <w:b w:val="0"/>
          <w:sz w:val="26"/>
          <w:szCs w:val="26"/>
        </w:rPr>
        <w:t>5</w:t>
      </w:r>
      <w:r w:rsidR="00AD58B2" w:rsidRPr="00AA1D76">
        <w:rPr>
          <w:rFonts w:ascii="Times New Roman" w:hAnsi="Times New Roman" w:cs="Times New Roman"/>
          <w:b w:val="0"/>
          <w:sz w:val="26"/>
          <w:szCs w:val="26"/>
        </w:rPr>
        <w:t xml:space="preserve"> год (в редакции № 58 от 10 ноября 2020</w:t>
      </w:r>
      <w:r w:rsidR="00BF5295" w:rsidRPr="00AA1D76">
        <w:rPr>
          <w:rFonts w:ascii="Times New Roman" w:hAnsi="Times New Roman" w:cs="Times New Roman"/>
          <w:b w:val="0"/>
          <w:sz w:val="26"/>
          <w:szCs w:val="26"/>
        </w:rPr>
        <w:t>г.)</w:t>
      </w:r>
      <w:r w:rsidRPr="00AA1D76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F5295" w:rsidRPr="00AA1D76" w:rsidRDefault="00BF5295" w:rsidP="00BF5295">
      <w:pPr>
        <w:pStyle w:val="ConsPlusTitle"/>
        <w:ind w:left="844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BF5295" w:rsidRPr="00AA1D76" w:rsidRDefault="00BF5295" w:rsidP="00BF5295">
      <w:pPr>
        <w:shd w:val="clear" w:color="auto" w:fill="FFFFFF"/>
        <w:tabs>
          <w:tab w:val="left" w:pos="1286"/>
        </w:tabs>
        <w:spacing w:before="10" w:line="317" w:lineRule="exact"/>
        <w:ind w:right="-18"/>
        <w:jc w:val="both"/>
        <w:rPr>
          <w:sz w:val="28"/>
          <w:szCs w:val="28"/>
        </w:rPr>
      </w:pPr>
      <w:r w:rsidRPr="00AA1D76">
        <w:rPr>
          <w:sz w:val="26"/>
          <w:szCs w:val="26"/>
        </w:rPr>
        <w:t>2.</w:t>
      </w:r>
      <w:r w:rsidR="003F0DC1" w:rsidRPr="00AA1D76">
        <w:rPr>
          <w:sz w:val="26"/>
          <w:szCs w:val="26"/>
        </w:rPr>
        <w:t>Установить, что в ходе реализации Программы отдельные ее мероприятия могут уточняться, а объемы их финансирования корректироваться</w:t>
      </w:r>
      <w:r w:rsidRPr="00AA1D76">
        <w:rPr>
          <w:spacing w:val="-2"/>
          <w:sz w:val="28"/>
          <w:szCs w:val="28"/>
        </w:rPr>
        <w:t xml:space="preserve"> .Утвердить   прилагаемую  муниципальную   программу  Миленинского сельсовета  Фатежского района  Курской </w:t>
      </w:r>
      <w:r w:rsidRPr="00AA1D76">
        <w:rPr>
          <w:sz w:val="28"/>
          <w:szCs w:val="28"/>
        </w:rPr>
        <w:t xml:space="preserve">области </w:t>
      </w:r>
      <w:r w:rsidRPr="00AA1D76">
        <w:rPr>
          <w:sz w:val="26"/>
          <w:szCs w:val="26"/>
        </w:rPr>
        <w:t>"Развитие муниципальной службы в администрации Миленинского  сельсовета</w:t>
      </w:r>
      <w:r w:rsidRPr="00AA1D76">
        <w:rPr>
          <w:b/>
          <w:sz w:val="26"/>
          <w:szCs w:val="26"/>
        </w:rPr>
        <w:t xml:space="preserve"> </w:t>
      </w:r>
      <w:r w:rsidRPr="00AA1D76">
        <w:rPr>
          <w:sz w:val="26"/>
          <w:szCs w:val="26"/>
        </w:rPr>
        <w:t>Фатежского района на</w:t>
      </w:r>
      <w:r w:rsidRPr="00AA1D76">
        <w:rPr>
          <w:b/>
          <w:sz w:val="26"/>
          <w:szCs w:val="26"/>
        </w:rPr>
        <w:t xml:space="preserve"> </w:t>
      </w:r>
      <w:r w:rsidRPr="00AA1D76">
        <w:rPr>
          <w:sz w:val="28"/>
          <w:szCs w:val="28"/>
        </w:rPr>
        <w:t>2014-202</w:t>
      </w:r>
      <w:r w:rsidR="007B02F4" w:rsidRPr="00AA1D76">
        <w:rPr>
          <w:sz w:val="28"/>
          <w:szCs w:val="28"/>
        </w:rPr>
        <w:t>5</w:t>
      </w:r>
      <w:r w:rsidRPr="00AA1D76">
        <w:rPr>
          <w:sz w:val="28"/>
          <w:szCs w:val="28"/>
        </w:rPr>
        <w:t xml:space="preserve"> годов в новой редакции согласно приложению №1.</w:t>
      </w:r>
    </w:p>
    <w:p w:rsidR="00BF5295" w:rsidRPr="00AA1D76" w:rsidRDefault="00BF5295" w:rsidP="00BF5295">
      <w:pPr>
        <w:shd w:val="clear" w:color="auto" w:fill="FFFFFF"/>
        <w:tabs>
          <w:tab w:val="left" w:pos="1286"/>
        </w:tabs>
        <w:spacing w:before="10" w:line="317" w:lineRule="exact"/>
        <w:ind w:right="-18"/>
        <w:jc w:val="both"/>
        <w:rPr>
          <w:sz w:val="28"/>
          <w:szCs w:val="28"/>
        </w:rPr>
      </w:pPr>
    </w:p>
    <w:p w:rsidR="00BF5295" w:rsidRPr="00AA1D76" w:rsidRDefault="00BF5295" w:rsidP="00BF5295">
      <w:pPr>
        <w:shd w:val="clear" w:color="auto" w:fill="FFFFFF"/>
        <w:tabs>
          <w:tab w:val="left" w:pos="1286"/>
        </w:tabs>
        <w:spacing w:before="10" w:line="317" w:lineRule="exact"/>
        <w:ind w:right="-18"/>
        <w:jc w:val="both"/>
        <w:rPr>
          <w:sz w:val="26"/>
          <w:szCs w:val="26"/>
        </w:rPr>
      </w:pPr>
      <w:r w:rsidRPr="00AA1D76">
        <w:rPr>
          <w:sz w:val="26"/>
          <w:szCs w:val="26"/>
        </w:rPr>
        <w:t xml:space="preserve"> 3.</w:t>
      </w:r>
      <w:r w:rsidR="003F0DC1" w:rsidRPr="00AA1D76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BF5295" w:rsidRPr="00AA1D76" w:rsidRDefault="00BF5295" w:rsidP="00BF5295">
      <w:pPr>
        <w:shd w:val="clear" w:color="auto" w:fill="FFFFFF"/>
        <w:tabs>
          <w:tab w:val="left" w:pos="1286"/>
        </w:tabs>
        <w:spacing w:before="10" w:line="317" w:lineRule="exact"/>
        <w:ind w:right="-18"/>
        <w:jc w:val="both"/>
        <w:rPr>
          <w:sz w:val="26"/>
          <w:szCs w:val="26"/>
        </w:rPr>
      </w:pPr>
    </w:p>
    <w:p w:rsidR="003F0DC1" w:rsidRPr="00AA1D76" w:rsidRDefault="00BF5295" w:rsidP="00BF5295">
      <w:pPr>
        <w:jc w:val="both"/>
        <w:rPr>
          <w:sz w:val="26"/>
          <w:szCs w:val="26"/>
        </w:rPr>
      </w:pPr>
      <w:r w:rsidRPr="00AA1D76">
        <w:rPr>
          <w:sz w:val="26"/>
          <w:szCs w:val="26"/>
        </w:rPr>
        <w:t xml:space="preserve"> 4.</w:t>
      </w:r>
      <w:r w:rsidR="003F0DC1" w:rsidRPr="00AA1D76">
        <w:rPr>
          <w:sz w:val="26"/>
          <w:szCs w:val="26"/>
        </w:rPr>
        <w:t>Обнародовать настоящее постановление и разместить на официальном сайте Администрации Миленинского  сельсовета Фатежского района.</w:t>
      </w:r>
    </w:p>
    <w:p w:rsidR="00BF5295" w:rsidRPr="00AA1D76" w:rsidRDefault="00BF5295" w:rsidP="00BF5295">
      <w:pPr>
        <w:jc w:val="both"/>
        <w:rPr>
          <w:sz w:val="26"/>
          <w:szCs w:val="26"/>
        </w:rPr>
      </w:pPr>
    </w:p>
    <w:p w:rsidR="003F0DC1" w:rsidRPr="00AA1D76" w:rsidRDefault="003F0DC1" w:rsidP="00BF5295">
      <w:pPr>
        <w:jc w:val="both"/>
        <w:rPr>
          <w:sz w:val="26"/>
          <w:szCs w:val="26"/>
        </w:rPr>
      </w:pPr>
      <w:r w:rsidRPr="00AA1D76">
        <w:rPr>
          <w:sz w:val="26"/>
          <w:szCs w:val="26"/>
        </w:rPr>
        <w:t xml:space="preserve">5. Постановление </w:t>
      </w:r>
      <w:r w:rsidR="00376F2C" w:rsidRPr="00AA1D76">
        <w:rPr>
          <w:sz w:val="26"/>
          <w:szCs w:val="26"/>
        </w:rPr>
        <w:t>вступает в силу с 01 января 202</w:t>
      </w:r>
      <w:r w:rsidR="007B02F4" w:rsidRPr="00AA1D76">
        <w:rPr>
          <w:sz w:val="26"/>
          <w:szCs w:val="26"/>
        </w:rPr>
        <w:t>2</w:t>
      </w:r>
      <w:r w:rsidRPr="00AA1D76">
        <w:rPr>
          <w:sz w:val="26"/>
          <w:szCs w:val="26"/>
        </w:rPr>
        <w:t xml:space="preserve"> года.</w:t>
      </w:r>
    </w:p>
    <w:p w:rsidR="003F0DC1" w:rsidRPr="00AA1D76" w:rsidRDefault="003F0DC1">
      <w:pPr>
        <w:tabs>
          <w:tab w:val="left" w:pos="7170"/>
        </w:tabs>
        <w:ind w:firstLine="709"/>
        <w:jc w:val="both"/>
        <w:rPr>
          <w:sz w:val="26"/>
          <w:szCs w:val="26"/>
        </w:rPr>
      </w:pPr>
    </w:p>
    <w:p w:rsidR="003F0DC1" w:rsidRPr="00AA1D76" w:rsidRDefault="003F0DC1">
      <w:pPr>
        <w:tabs>
          <w:tab w:val="left" w:pos="7170"/>
        </w:tabs>
        <w:ind w:firstLine="709"/>
        <w:jc w:val="both"/>
        <w:rPr>
          <w:sz w:val="26"/>
          <w:szCs w:val="26"/>
        </w:rPr>
      </w:pPr>
    </w:p>
    <w:p w:rsidR="003F0DC1" w:rsidRPr="00AA1D76" w:rsidRDefault="003F0DC1">
      <w:pPr>
        <w:tabs>
          <w:tab w:val="left" w:pos="7170"/>
        </w:tabs>
        <w:ind w:firstLine="709"/>
        <w:jc w:val="both"/>
        <w:rPr>
          <w:sz w:val="26"/>
          <w:szCs w:val="26"/>
        </w:rPr>
      </w:pPr>
    </w:p>
    <w:p w:rsidR="003F0DC1" w:rsidRPr="00AA1D76" w:rsidRDefault="00AD58B2">
      <w:pPr>
        <w:tabs>
          <w:tab w:val="left" w:pos="7170"/>
        </w:tabs>
        <w:ind w:firstLine="709"/>
        <w:jc w:val="both"/>
        <w:rPr>
          <w:sz w:val="26"/>
          <w:szCs w:val="26"/>
        </w:rPr>
      </w:pPr>
      <w:r w:rsidRPr="00AA1D76">
        <w:rPr>
          <w:sz w:val="26"/>
          <w:szCs w:val="26"/>
        </w:rPr>
        <w:t xml:space="preserve"> Глава</w:t>
      </w:r>
      <w:r w:rsidR="003F0DC1" w:rsidRPr="00AA1D76">
        <w:rPr>
          <w:sz w:val="26"/>
          <w:szCs w:val="26"/>
        </w:rPr>
        <w:t xml:space="preserve"> Миленинского  сельсовета </w:t>
      </w:r>
    </w:p>
    <w:p w:rsidR="003F0DC1" w:rsidRPr="00AA1D76" w:rsidRDefault="003F0DC1">
      <w:pPr>
        <w:tabs>
          <w:tab w:val="left" w:pos="7170"/>
        </w:tabs>
        <w:ind w:firstLine="709"/>
        <w:jc w:val="both"/>
        <w:rPr>
          <w:sz w:val="26"/>
          <w:szCs w:val="26"/>
        </w:rPr>
      </w:pPr>
      <w:r w:rsidRPr="00AA1D76">
        <w:rPr>
          <w:sz w:val="26"/>
          <w:szCs w:val="26"/>
        </w:rPr>
        <w:t xml:space="preserve">Фатежского района                                      </w:t>
      </w:r>
      <w:r w:rsidR="002418F3" w:rsidRPr="00AA1D76">
        <w:rPr>
          <w:sz w:val="26"/>
          <w:szCs w:val="26"/>
        </w:rPr>
        <w:t xml:space="preserve">                  Е.В.Емельянова</w:t>
      </w:r>
    </w:p>
    <w:p w:rsidR="003F0DC1" w:rsidRPr="00AA1D76" w:rsidRDefault="003F0DC1">
      <w:pPr>
        <w:ind w:firstLine="709"/>
        <w:jc w:val="both"/>
        <w:rPr>
          <w:sz w:val="26"/>
          <w:szCs w:val="26"/>
        </w:rPr>
      </w:pPr>
    </w:p>
    <w:p w:rsidR="003F0DC1" w:rsidRPr="00AA1D76" w:rsidRDefault="003F0DC1">
      <w:pPr>
        <w:ind w:firstLine="708"/>
        <w:jc w:val="right"/>
        <w:rPr>
          <w:rFonts w:ascii="Arial" w:hAnsi="Arial" w:cs="Arial"/>
          <w:lang w:eastAsia="en-US"/>
        </w:rPr>
      </w:pPr>
    </w:p>
    <w:p w:rsidR="003F0DC1" w:rsidRPr="00AA1D76" w:rsidRDefault="00AD58B2" w:rsidP="00AD58B2">
      <w:pPr>
        <w:rPr>
          <w:lang w:eastAsia="en-US"/>
        </w:rPr>
      </w:pPr>
      <w:r w:rsidRPr="00AA1D76">
        <w:rPr>
          <w:rFonts w:ascii="Arial" w:hAnsi="Arial" w:cs="Arial"/>
          <w:lang w:eastAsia="en-US"/>
        </w:rPr>
        <w:lastRenderedPageBreak/>
        <w:t xml:space="preserve">                                                                                                                      </w:t>
      </w:r>
      <w:r w:rsidR="003F0DC1" w:rsidRPr="00AA1D76">
        <w:rPr>
          <w:lang w:eastAsia="en-US"/>
        </w:rPr>
        <w:t>Утверждена</w:t>
      </w:r>
    </w:p>
    <w:p w:rsidR="003F0DC1" w:rsidRPr="00AA1D76" w:rsidRDefault="003F0DC1">
      <w:pPr>
        <w:ind w:left="6120" w:hanging="5412"/>
        <w:jc w:val="right"/>
        <w:rPr>
          <w:lang w:eastAsia="en-US"/>
        </w:rPr>
      </w:pPr>
      <w:r w:rsidRPr="00AA1D76">
        <w:rPr>
          <w:lang w:eastAsia="en-US"/>
        </w:rPr>
        <w:t>Постановлением</w:t>
      </w:r>
    </w:p>
    <w:p w:rsidR="003F0DC1" w:rsidRPr="00AA1D76" w:rsidRDefault="003F0DC1">
      <w:pPr>
        <w:jc w:val="right"/>
      </w:pPr>
      <w:r w:rsidRPr="00AA1D76">
        <w:rPr>
          <w:lang w:eastAsia="en-US"/>
        </w:rPr>
        <w:t>Администрации</w:t>
      </w:r>
      <w:r w:rsidRPr="00AA1D76">
        <w:t xml:space="preserve"> Миленинского  сельсовета</w:t>
      </w:r>
    </w:p>
    <w:p w:rsidR="003F0DC1" w:rsidRPr="00AA1D76" w:rsidRDefault="003F0DC1">
      <w:pPr>
        <w:jc w:val="right"/>
        <w:rPr>
          <w:lang w:eastAsia="en-US"/>
        </w:rPr>
      </w:pPr>
      <w:r w:rsidRPr="00AA1D76">
        <w:t xml:space="preserve"> Фатежского района.</w:t>
      </w:r>
      <w:r w:rsidRPr="00AA1D76">
        <w:rPr>
          <w:lang w:eastAsia="en-US"/>
        </w:rPr>
        <w:t xml:space="preserve"> </w:t>
      </w:r>
    </w:p>
    <w:p w:rsidR="003F0DC1" w:rsidRPr="00AA1D76" w:rsidRDefault="003F0DC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A1D76">
        <w:rPr>
          <w:rFonts w:ascii="Times New Roman" w:hAnsi="Times New Roman" w:cs="Times New Roman"/>
          <w:sz w:val="24"/>
          <w:szCs w:val="24"/>
        </w:rPr>
        <w:t xml:space="preserve">от </w:t>
      </w:r>
      <w:r w:rsidR="00417176" w:rsidRPr="00AA1D76">
        <w:rPr>
          <w:rFonts w:ascii="Times New Roman" w:hAnsi="Times New Roman" w:cs="Times New Roman"/>
          <w:sz w:val="24"/>
          <w:szCs w:val="24"/>
        </w:rPr>
        <w:t>11</w:t>
      </w:r>
      <w:r w:rsidR="00AA1D76">
        <w:rPr>
          <w:rFonts w:ascii="Times New Roman" w:hAnsi="Times New Roman" w:cs="Times New Roman"/>
          <w:sz w:val="24"/>
          <w:szCs w:val="24"/>
        </w:rPr>
        <w:t xml:space="preserve"> ноября 2021</w:t>
      </w:r>
      <w:r w:rsidR="00AD58B2" w:rsidRPr="00AA1D76">
        <w:rPr>
          <w:rFonts w:ascii="Times New Roman" w:hAnsi="Times New Roman" w:cs="Times New Roman"/>
          <w:sz w:val="24"/>
          <w:szCs w:val="24"/>
        </w:rPr>
        <w:t xml:space="preserve"> года № 133/1</w:t>
      </w:r>
      <w:r w:rsidRPr="00AA1D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0DC1" w:rsidRPr="00AA1D76" w:rsidRDefault="003F0DC1">
      <w:pPr>
        <w:pStyle w:val="ConsPlusNormal"/>
        <w:widowControl/>
        <w:ind w:firstLine="0"/>
        <w:rPr>
          <w:sz w:val="28"/>
          <w:szCs w:val="28"/>
        </w:rPr>
      </w:pPr>
    </w:p>
    <w:p w:rsidR="003F0DC1" w:rsidRPr="00AA1D76" w:rsidRDefault="003F0D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7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F0DC1" w:rsidRPr="00AA1D76" w:rsidRDefault="003F0D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7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F0DC1" w:rsidRPr="00AA1D76" w:rsidRDefault="003F0DC1">
      <w:pPr>
        <w:widowControl w:val="0"/>
        <w:jc w:val="center"/>
        <w:rPr>
          <w:b/>
          <w:sz w:val="28"/>
          <w:szCs w:val="28"/>
        </w:rPr>
      </w:pPr>
      <w:r w:rsidRPr="00AA1D76">
        <w:rPr>
          <w:b/>
          <w:sz w:val="28"/>
          <w:szCs w:val="28"/>
        </w:rPr>
        <w:t xml:space="preserve">"Развитие муниципальной службы в Администрации </w:t>
      </w:r>
      <w:r w:rsidRPr="00AA1D76">
        <w:rPr>
          <w:b/>
          <w:bCs/>
          <w:sz w:val="28"/>
          <w:szCs w:val="28"/>
        </w:rPr>
        <w:t>Миленинского</w:t>
      </w:r>
      <w:r w:rsidRPr="00AA1D76">
        <w:rPr>
          <w:b/>
          <w:sz w:val="28"/>
          <w:szCs w:val="28"/>
        </w:rPr>
        <w:t xml:space="preserve"> сельсовета</w:t>
      </w:r>
      <w:r w:rsidR="00BF5295" w:rsidRPr="00AA1D76">
        <w:rPr>
          <w:b/>
          <w:sz w:val="28"/>
          <w:szCs w:val="28"/>
        </w:rPr>
        <w:t xml:space="preserve"> Фатежского района на 2019- </w:t>
      </w:r>
      <w:r w:rsidR="007B02F4" w:rsidRPr="00AA1D76">
        <w:rPr>
          <w:b/>
          <w:sz w:val="28"/>
          <w:szCs w:val="28"/>
        </w:rPr>
        <w:t>2025</w:t>
      </w:r>
      <w:r w:rsidRPr="00AA1D76">
        <w:rPr>
          <w:b/>
          <w:sz w:val="28"/>
          <w:szCs w:val="28"/>
        </w:rPr>
        <w:t xml:space="preserve"> годы"</w:t>
      </w:r>
    </w:p>
    <w:p w:rsidR="003F0DC1" w:rsidRPr="00AA1D76" w:rsidRDefault="003F0DC1">
      <w:pPr>
        <w:widowControl w:val="0"/>
        <w:jc w:val="center"/>
        <w:rPr>
          <w:b/>
          <w:sz w:val="28"/>
          <w:szCs w:val="28"/>
        </w:rPr>
      </w:pPr>
    </w:p>
    <w:tbl>
      <w:tblPr>
        <w:tblW w:w="10064" w:type="dxa"/>
        <w:tblInd w:w="-634" w:type="dxa"/>
        <w:tblCellMar>
          <w:left w:w="10" w:type="dxa"/>
          <w:right w:w="10" w:type="dxa"/>
        </w:tblCellMar>
        <w:tblLook w:val="0000"/>
      </w:tblPr>
      <w:tblGrid>
        <w:gridCol w:w="3119"/>
        <w:gridCol w:w="1620"/>
        <w:gridCol w:w="5325"/>
      </w:tblGrid>
      <w:tr w:rsidR="003F0DC1" w:rsidRPr="00AA1D76">
        <w:trPr>
          <w:trHeight w:val="4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Наименование муниципальной программы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 w:rsidP="007B02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D76">
              <w:rPr>
                <w:rFonts w:ascii="Times New Roman" w:hAnsi="Times New Roman" w:cs="Times New Roman"/>
                <w:sz w:val="24"/>
                <w:szCs w:val="24"/>
              </w:rPr>
              <w:t>"Развитие муниципальной службы в Администрации Миленинского сельсовета Фатежского район</w:t>
            </w:r>
            <w:r w:rsidRPr="00AA1D7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BF5295" w:rsidRPr="00AA1D76">
              <w:rPr>
                <w:rFonts w:ascii="Times New Roman" w:hAnsi="Times New Roman" w:cs="Times New Roman"/>
                <w:sz w:val="24"/>
                <w:szCs w:val="24"/>
              </w:rPr>
              <w:t xml:space="preserve"> на 2019 - 202</w:t>
            </w:r>
            <w:r w:rsidR="007B02F4" w:rsidRPr="00AA1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1D76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</w:tr>
      <w:tr w:rsidR="003F0DC1" w:rsidRPr="00AA1D76">
        <w:trPr>
          <w:trHeight w:val="4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Цели муниципальной</w:t>
            </w:r>
          </w:p>
          <w:p w:rsidR="003F0DC1" w:rsidRPr="00AA1D76" w:rsidRDefault="003F0DC1">
            <w:pPr>
              <w:pStyle w:val="ConsPlusCell"/>
            </w:pPr>
            <w:r w:rsidRPr="00AA1D76">
              <w:t>программы</w:t>
            </w:r>
          </w:p>
        </w:tc>
        <w:tc>
          <w:tcPr>
            <w:tcW w:w="69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jc w:val="both"/>
            </w:pPr>
            <w:r w:rsidRPr="00AA1D76">
              <w:t>Развитие и совершенствование муниципальной службы</w:t>
            </w:r>
          </w:p>
        </w:tc>
      </w:tr>
      <w:tr w:rsidR="003F0DC1" w:rsidRPr="00AA1D76">
        <w:trPr>
          <w:trHeight w:val="4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Задачи муниципальной</w:t>
            </w:r>
          </w:p>
          <w:p w:rsidR="003F0DC1" w:rsidRPr="00AA1D76" w:rsidRDefault="003F0DC1">
            <w:pPr>
              <w:pStyle w:val="ConsPlusCell"/>
            </w:pPr>
            <w:r w:rsidRPr="00AA1D76">
              <w:t>программы</w:t>
            </w:r>
          </w:p>
        </w:tc>
        <w:tc>
          <w:tcPr>
            <w:tcW w:w="69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jc w:val="both"/>
            </w:pPr>
            <w:r w:rsidRPr="00AA1D76">
              <w:t>- Совершенствование нормативной правовой базы по вопросам развития муниципальной службы в рамках законодательства о муниципальной службе;</w:t>
            </w:r>
          </w:p>
          <w:p w:rsidR="003F0DC1" w:rsidRPr="00AA1D76" w:rsidRDefault="003F0DC1">
            <w:pPr>
              <w:jc w:val="both"/>
            </w:pPr>
            <w:r w:rsidRPr="00AA1D76">
              <w:t>- Формирование эффективных механизмов подбора кадров для муниципальной службы</w:t>
            </w:r>
          </w:p>
          <w:p w:rsidR="003F0DC1" w:rsidRPr="00AA1D76" w:rsidRDefault="003F0DC1">
            <w:pPr>
              <w:jc w:val="both"/>
            </w:pPr>
            <w:r w:rsidRPr="00AA1D76">
              <w:t>- Создание условий для профессионального развития и подготовки кадров</w:t>
            </w:r>
          </w:p>
          <w:p w:rsidR="003F0DC1" w:rsidRPr="00AA1D76" w:rsidRDefault="003F0DC1">
            <w:pPr>
              <w:jc w:val="both"/>
            </w:pPr>
            <w:r w:rsidRPr="00AA1D76">
              <w:t>-Совершенствование технологии объективной оценки служебной деятельности муниципальных служащих</w:t>
            </w:r>
          </w:p>
          <w:p w:rsidR="003F0DC1" w:rsidRPr="00AA1D76" w:rsidRDefault="003F0DC1">
            <w:pPr>
              <w:jc w:val="both"/>
            </w:pPr>
            <w:r w:rsidRPr="00AA1D76">
              <w:t>- Осуществление контроля за соблюдением муниципальными служащими установленных ограничений и запретов, связанных с прохождением муниципальной службы</w:t>
            </w:r>
          </w:p>
        </w:tc>
      </w:tr>
      <w:tr w:rsidR="003F0DC1" w:rsidRPr="00AA1D76">
        <w:trPr>
          <w:trHeight w:val="4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 xml:space="preserve">Исполнитель муниципальной программы </w:t>
            </w:r>
          </w:p>
        </w:tc>
        <w:tc>
          <w:tcPr>
            <w:tcW w:w="69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Администрация Миленинского сельсовета Фатежского района</w:t>
            </w:r>
          </w:p>
        </w:tc>
      </w:tr>
      <w:tr w:rsidR="003F0DC1" w:rsidRPr="00AA1D76">
        <w:trPr>
          <w:trHeight w:val="4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Сроки реализации муниципальной программы</w:t>
            </w:r>
          </w:p>
        </w:tc>
        <w:tc>
          <w:tcPr>
            <w:tcW w:w="69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BF5295" w:rsidP="007B02F4">
            <w:pPr>
              <w:pStyle w:val="ConsPlusCell"/>
            </w:pPr>
            <w:r w:rsidRPr="00AA1D76">
              <w:t>2019 – 202</w:t>
            </w:r>
            <w:r w:rsidR="007B02F4" w:rsidRPr="00AA1D76">
              <w:t>5</w:t>
            </w:r>
            <w:r w:rsidRPr="00AA1D76">
              <w:t xml:space="preserve"> </w:t>
            </w:r>
            <w:r w:rsidR="003F0DC1" w:rsidRPr="00AA1D76">
              <w:t>годы</w:t>
            </w:r>
          </w:p>
        </w:tc>
      </w:tr>
      <w:tr w:rsidR="003F0DC1" w:rsidRPr="00AA1D7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Перечень подпрограмм</w:t>
            </w:r>
          </w:p>
        </w:tc>
        <w:tc>
          <w:tcPr>
            <w:tcW w:w="69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jc w:val="both"/>
              <w:outlineLvl w:val="4"/>
            </w:pPr>
            <w:r w:rsidRPr="00AA1D76">
              <w:t>Подпрограмма 1 :Реализация мероприятий, направленных на развитие муниципальной службы муниципальной программы "Развитие муниципальной службы в Администрации Миленинского сельсовета Фатежского район</w:t>
            </w:r>
            <w:r w:rsidRPr="00AA1D76">
              <w:rPr>
                <w:b/>
              </w:rPr>
              <w:t>а</w:t>
            </w:r>
            <w:r w:rsidR="00BF5295" w:rsidRPr="00AA1D76">
              <w:t xml:space="preserve"> на 2019- </w:t>
            </w:r>
            <w:r w:rsidR="007B02F4" w:rsidRPr="00AA1D76">
              <w:t>2025</w:t>
            </w:r>
            <w:r w:rsidRPr="00AA1D76">
              <w:t xml:space="preserve"> годы"</w:t>
            </w:r>
          </w:p>
        </w:tc>
      </w:tr>
      <w:tr w:rsidR="003F0DC1" w:rsidRPr="00AA1D76">
        <w:trPr>
          <w:trHeight w:val="47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Источники финансирования</w:t>
            </w:r>
            <w:r w:rsidRPr="00AA1D76">
              <w:br/>
              <w:t xml:space="preserve">муниципальной программы, </w:t>
            </w:r>
            <w:r w:rsidRPr="00AA1D76">
              <w:br/>
              <w:t>в том числе по годам: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AD58B2">
            <w:pPr>
              <w:pStyle w:val="ConsPlusCell"/>
            </w:pPr>
            <w:r w:rsidRPr="00AA1D76">
              <w:t>Расходы (рублей)  27</w:t>
            </w:r>
            <w:r w:rsidR="003F0DC1" w:rsidRPr="00AA1D76">
              <w:t>000,0</w:t>
            </w:r>
          </w:p>
        </w:tc>
      </w:tr>
      <w:tr w:rsidR="003F0DC1" w:rsidRPr="00AA1D76">
        <w:trPr>
          <w:trHeight w:val="63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Всего</w:t>
            </w:r>
          </w:p>
        </w:tc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2019 – 3000,0 рублей;</w:t>
            </w:r>
          </w:p>
          <w:p w:rsidR="003F0DC1" w:rsidRPr="00AA1D76" w:rsidRDefault="003F0DC1">
            <w:pPr>
              <w:pStyle w:val="ConsPlusCell"/>
            </w:pPr>
            <w:r w:rsidRPr="00AA1D76">
              <w:t>2020 - 3000,0 рублей;</w:t>
            </w:r>
          </w:p>
          <w:p w:rsidR="003F0DC1" w:rsidRPr="00AA1D76" w:rsidRDefault="003F0DC1">
            <w:pPr>
              <w:pStyle w:val="ConsPlusCell"/>
            </w:pPr>
            <w:r w:rsidRPr="00AA1D76">
              <w:t>2021 - 3000,0 рублей;</w:t>
            </w:r>
          </w:p>
          <w:p w:rsidR="003F0DC1" w:rsidRPr="00AA1D76" w:rsidRDefault="007B02F4">
            <w:pPr>
              <w:pStyle w:val="ConsPlusCell"/>
            </w:pPr>
            <w:r w:rsidRPr="00AA1D76">
              <w:t>2022 – 3000,0 рублей;</w:t>
            </w:r>
          </w:p>
          <w:p w:rsidR="00BF5295" w:rsidRPr="00AA1D76" w:rsidRDefault="00BF5295">
            <w:pPr>
              <w:pStyle w:val="ConsPlusCell"/>
            </w:pPr>
            <w:r w:rsidRPr="00AA1D76">
              <w:t>2023</w:t>
            </w:r>
            <w:r w:rsidR="007B02F4" w:rsidRPr="00AA1D76">
              <w:t xml:space="preserve"> – </w:t>
            </w:r>
            <w:r w:rsidRPr="00AA1D76">
              <w:t>3000</w:t>
            </w:r>
            <w:r w:rsidR="007B02F4" w:rsidRPr="00AA1D76">
              <w:t xml:space="preserve">,0 </w:t>
            </w:r>
            <w:r w:rsidRPr="00AA1D76">
              <w:t xml:space="preserve"> рублей</w:t>
            </w:r>
            <w:r w:rsidR="007B02F4" w:rsidRPr="00AA1D76">
              <w:t>;</w:t>
            </w:r>
          </w:p>
          <w:p w:rsidR="00AD58B2" w:rsidRPr="00AA1D76" w:rsidRDefault="00AD58B2">
            <w:pPr>
              <w:pStyle w:val="ConsPlusCell"/>
            </w:pPr>
            <w:r w:rsidRPr="00AA1D76">
              <w:t>2024-3000,0 рублей;</w:t>
            </w:r>
          </w:p>
          <w:p w:rsidR="00AD58B2" w:rsidRPr="00AA1D76" w:rsidRDefault="00AD58B2">
            <w:pPr>
              <w:pStyle w:val="ConsPlusCell"/>
            </w:pPr>
            <w:r w:rsidRPr="00AA1D76">
              <w:t>2025-3000 рублей</w:t>
            </w:r>
          </w:p>
        </w:tc>
      </w:tr>
      <w:tr w:rsidR="003F0DC1" w:rsidRPr="00AA1D76">
        <w:trPr>
          <w:trHeight w:val="47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lastRenderedPageBreak/>
              <w:t>Средства бюджета 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AD58B2">
            <w:pPr>
              <w:pStyle w:val="ConsPlusCell"/>
            </w:pPr>
            <w:r w:rsidRPr="00AA1D76">
              <w:t xml:space="preserve">  27</w:t>
            </w:r>
            <w:r w:rsidR="003F0DC1" w:rsidRPr="00AA1D76">
              <w:t>000,0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AD58B2">
            <w:pPr>
              <w:pStyle w:val="ConsPlusCell"/>
            </w:pPr>
            <w:r w:rsidRPr="00AA1D76">
              <w:t xml:space="preserve">  27</w:t>
            </w:r>
            <w:r w:rsidR="003F0DC1" w:rsidRPr="00AA1D76">
              <w:t>000,0</w:t>
            </w:r>
          </w:p>
        </w:tc>
      </w:tr>
      <w:tr w:rsidR="003F0DC1" w:rsidRPr="00AA1D76">
        <w:trPr>
          <w:trHeight w:val="67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Средства областного городского бюджета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0</w:t>
            </w:r>
          </w:p>
        </w:tc>
        <w:tc>
          <w:tcPr>
            <w:tcW w:w="53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0</w:t>
            </w:r>
          </w:p>
        </w:tc>
      </w:tr>
      <w:tr w:rsidR="003F0DC1" w:rsidRPr="00AA1D76">
        <w:trPr>
          <w:trHeight w:val="139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 xml:space="preserve">Планируемые результаты     </w:t>
            </w:r>
            <w:r w:rsidRPr="00AA1D76">
              <w:br/>
              <w:t>реализации муниципальной программы</w:t>
            </w:r>
          </w:p>
        </w:tc>
        <w:tc>
          <w:tcPr>
            <w:tcW w:w="69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jc w:val="both"/>
            </w:pPr>
            <w:r w:rsidRPr="00AA1D76">
              <w:t>Создание совершенной нормативной правовой базы по вопросам муниципальной службы.</w:t>
            </w:r>
          </w:p>
          <w:p w:rsidR="003F0DC1" w:rsidRPr="00AA1D76" w:rsidRDefault="003F0DC1">
            <w:pPr>
              <w:jc w:val="both"/>
            </w:pPr>
            <w:r w:rsidRPr="00AA1D76">
              <w:t>Создание условий для профессионального развития и подготовки кадров муниципальной службы.</w:t>
            </w:r>
          </w:p>
        </w:tc>
      </w:tr>
    </w:tbl>
    <w:p w:rsidR="003F0DC1" w:rsidRPr="00AA1D76" w:rsidRDefault="003F0DC1">
      <w:pPr>
        <w:widowControl w:val="0"/>
        <w:jc w:val="center"/>
        <w:outlineLvl w:val="1"/>
        <w:rPr>
          <w:b/>
        </w:rPr>
      </w:pPr>
    </w:p>
    <w:p w:rsidR="003F0DC1" w:rsidRPr="00AA1D76" w:rsidRDefault="003F0DC1">
      <w:pPr>
        <w:widowControl w:val="0"/>
        <w:jc w:val="center"/>
        <w:outlineLvl w:val="1"/>
        <w:rPr>
          <w:b/>
        </w:rPr>
      </w:pPr>
    </w:p>
    <w:p w:rsidR="003F0DC1" w:rsidRPr="00AA1D76" w:rsidRDefault="003F0DC1">
      <w:pPr>
        <w:widowControl w:val="0"/>
        <w:jc w:val="center"/>
        <w:outlineLvl w:val="1"/>
        <w:rPr>
          <w:b/>
        </w:rPr>
      </w:pPr>
    </w:p>
    <w:p w:rsidR="003F0DC1" w:rsidRPr="00AA1D76" w:rsidRDefault="003F0DC1">
      <w:pPr>
        <w:widowControl w:val="0"/>
        <w:jc w:val="center"/>
        <w:outlineLvl w:val="1"/>
        <w:rPr>
          <w:b/>
        </w:rPr>
      </w:pPr>
    </w:p>
    <w:p w:rsidR="003F0DC1" w:rsidRPr="00AA1D76" w:rsidRDefault="003F0DC1">
      <w:pPr>
        <w:widowControl w:val="0"/>
        <w:jc w:val="center"/>
        <w:outlineLvl w:val="1"/>
        <w:rPr>
          <w:b/>
        </w:rPr>
      </w:pPr>
    </w:p>
    <w:p w:rsidR="003F0DC1" w:rsidRPr="00AA1D76" w:rsidRDefault="003F0DC1">
      <w:pPr>
        <w:widowControl w:val="0"/>
        <w:jc w:val="center"/>
        <w:outlineLvl w:val="1"/>
        <w:rPr>
          <w:b/>
        </w:rPr>
      </w:pPr>
    </w:p>
    <w:p w:rsidR="003F0DC1" w:rsidRPr="00AA1D76" w:rsidRDefault="003F0DC1">
      <w:pPr>
        <w:widowControl w:val="0"/>
        <w:jc w:val="center"/>
        <w:outlineLvl w:val="1"/>
        <w:rPr>
          <w:b/>
        </w:rPr>
      </w:pPr>
    </w:p>
    <w:p w:rsidR="003F0DC1" w:rsidRPr="00AA1D76" w:rsidRDefault="003F0DC1">
      <w:pPr>
        <w:widowControl w:val="0"/>
        <w:jc w:val="center"/>
        <w:outlineLvl w:val="1"/>
        <w:rPr>
          <w:b/>
        </w:rPr>
      </w:pPr>
    </w:p>
    <w:p w:rsidR="003F0DC1" w:rsidRPr="00AA1D76" w:rsidRDefault="003F0DC1">
      <w:pPr>
        <w:widowControl w:val="0"/>
        <w:jc w:val="center"/>
        <w:outlineLvl w:val="1"/>
        <w:rPr>
          <w:b/>
        </w:rPr>
      </w:pPr>
    </w:p>
    <w:p w:rsidR="003F0DC1" w:rsidRPr="00AA1D76" w:rsidRDefault="003F0DC1">
      <w:pPr>
        <w:widowControl w:val="0"/>
        <w:jc w:val="center"/>
        <w:outlineLvl w:val="1"/>
        <w:rPr>
          <w:b/>
        </w:rPr>
      </w:pPr>
    </w:p>
    <w:p w:rsidR="003F0DC1" w:rsidRPr="00AA1D76" w:rsidRDefault="003F0DC1">
      <w:pPr>
        <w:widowControl w:val="0"/>
        <w:jc w:val="center"/>
        <w:outlineLvl w:val="1"/>
        <w:rPr>
          <w:b/>
        </w:rPr>
      </w:pPr>
    </w:p>
    <w:p w:rsidR="003F0DC1" w:rsidRPr="00AA1D76" w:rsidRDefault="003F0DC1">
      <w:pPr>
        <w:widowControl w:val="0"/>
        <w:jc w:val="center"/>
        <w:outlineLvl w:val="1"/>
        <w:rPr>
          <w:b/>
        </w:rPr>
      </w:pPr>
    </w:p>
    <w:p w:rsidR="003F0DC1" w:rsidRPr="00AA1D76" w:rsidRDefault="003F0DC1">
      <w:pPr>
        <w:widowControl w:val="0"/>
        <w:jc w:val="center"/>
        <w:outlineLvl w:val="1"/>
        <w:rPr>
          <w:b/>
        </w:rPr>
      </w:pPr>
    </w:p>
    <w:p w:rsidR="003F0DC1" w:rsidRPr="00AA1D76" w:rsidRDefault="003F0DC1">
      <w:pPr>
        <w:widowControl w:val="0"/>
        <w:jc w:val="center"/>
        <w:outlineLvl w:val="1"/>
        <w:rPr>
          <w:b/>
        </w:rPr>
      </w:pPr>
    </w:p>
    <w:p w:rsidR="003F0DC1" w:rsidRPr="00AA1D76" w:rsidRDefault="003F0DC1">
      <w:pPr>
        <w:widowControl w:val="0"/>
        <w:jc w:val="center"/>
        <w:outlineLvl w:val="1"/>
        <w:rPr>
          <w:b/>
        </w:rPr>
      </w:pPr>
    </w:p>
    <w:p w:rsidR="003F0DC1" w:rsidRPr="00AA1D76" w:rsidRDefault="003F0DC1">
      <w:pPr>
        <w:widowControl w:val="0"/>
        <w:jc w:val="center"/>
        <w:outlineLvl w:val="1"/>
        <w:rPr>
          <w:b/>
        </w:rPr>
      </w:pPr>
    </w:p>
    <w:p w:rsidR="003F0DC1" w:rsidRPr="00AA1D76" w:rsidRDefault="003F0DC1">
      <w:pPr>
        <w:widowControl w:val="0"/>
        <w:jc w:val="center"/>
        <w:outlineLvl w:val="1"/>
        <w:rPr>
          <w:b/>
        </w:rPr>
      </w:pPr>
    </w:p>
    <w:p w:rsidR="003F0DC1" w:rsidRPr="00AA1D76" w:rsidRDefault="003F0DC1">
      <w:pPr>
        <w:widowControl w:val="0"/>
        <w:jc w:val="center"/>
        <w:outlineLvl w:val="1"/>
        <w:rPr>
          <w:b/>
        </w:rPr>
      </w:pPr>
    </w:p>
    <w:p w:rsidR="003F0DC1" w:rsidRPr="00AA1D76" w:rsidRDefault="003F0DC1">
      <w:pPr>
        <w:widowControl w:val="0"/>
        <w:jc w:val="center"/>
        <w:outlineLvl w:val="1"/>
        <w:rPr>
          <w:b/>
        </w:rPr>
      </w:pPr>
    </w:p>
    <w:p w:rsidR="003F0DC1" w:rsidRPr="00AA1D76" w:rsidRDefault="003F0DC1">
      <w:pPr>
        <w:widowControl w:val="0"/>
        <w:jc w:val="center"/>
        <w:outlineLvl w:val="1"/>
        <w:rPr>
          <w:b/>
        </w:rPr>
      </w:pPr>
    </w:p>
    <w:p w:rsidR="003F0DC1" w:rsidRPr="00AA1D76" w:rsidRDefault="003F0DC1">
      <w:pPr>
        <w:widowControl w:val="0"/>
        <w:jc w:val="center"/>
        <w:outlineLvl w:val="1"/>
        <w:rPr>
          <w:b/>
        </w:rPr>
      </w:pPr>
    </w:p>
    <w:p w:rsidR="003F0DC1" w:rsidRPr="00AA1D76" w:rsidRDefault="003F0DC1">
      <w:pPr>
        <w:widowControl w:val="0"/>
        <w:jc w:val="center"/>
        <w:outlineLvl w:val="1"/>
        <w:rPr>
          <w:b/>
        </w:rPr>
      </w:pPr>
    </w:p>
    <w:p w:rsidR="003F0DC1" w:rsidRPr="00AA1D76" w:rsidRDefault="003F0DC1">
      <w:pPr>
        <w:widowControl w:val="0"/>
        <w:jc w:val="center"/>
        <w:outlineLvl w:val="1"/>
        <w:rPr>
          <w:b/>
        </w:rPr>
      </w:pPr>
    </w:p>
    <w:p w:rsidR="003F0DC1" w:rsidRPr="00AA1D76" w:rsidRDefault="003F0DC1">
      <w:pPr>
        <w:widowControl w:val="0"/>
        <w:jc w:val="center"/>
        <w:outlineLvl w:val="1"/>
        <w:rPr>
          <w:b/>
        </w:rPr>
      </w:pPr>
    </w:p>
    <w:p w:rsidR="003F0DC1" w:rsidRPr="00AA1D76" w:rsidRDefault="003F0DC1">
      <w:pPr>
        <w:widowControl w:val="0"/>
        <w:jc w:val="center"/>
        <w:outlineLvl w:val="1"/>
        <w:rPr>
          <w:b/>
        </w:rPr>
      </w:pPr>
    </w:p>
    <w:p w:rsidR="003F0DC1" w:rsidRPr="00AA1D76" w:rsidRDefault="003F0DC1">
      <w:pPr>
        <w:widowControl w:val="0"/>
        <w:jc w:val="center"/>
        <w:outlineLvl w:val="1"/>
        <w:rPr>
          <w:b/>
        </w:rPr>
      </w:pPr>
    </w:p>
    <w:p w:rsidR="003F0DC1" w:rsidRPr="00AA1D76" w:rsidRDefault="003F0DC1">
      <w:pPr>
        <w:widowControl w:val="0"/>
        <w:jc w:val="center"/>
        <w:outlineLvl w:val="1"/>
        <w:rPr>
          <w:b/>
        </w:rPr>
      </w:pPr>
    </w:p>
    <w:p w:rsidR="003F0DC1" w:rsidRPr="00AA1D76" w:rsidRDefault="003F0DC1">
      <w:pPr>
        <w:widowControl w:val="0"/>
        <w:jc w:val="center"/>
        <w:outlineLvl w:val="1"/>
        <w:rPr>
          <w:b/>
        </w:rPr>
      </w:pPr>
    </w:p>
    <w:p w:rsidR="003F0DC1" w:rsidRPr="00AA1D76" w:rsidRDefault="003F0DC1">
      <w:pPr>
        <w:widowControl w:val="0"/>
        <w:jc w:val="center"/>
        <w:outlineLvl w:val="1"/>
        <w:rPr>
          <w:b/>
        </w:rPr>
      </w:pPr>
    </w:p>
    <w:p w:rsidR="003F0DC1" w:rsidRPr="00AA1D76" w:rsidRDefault="003F0DC1">
      <w:pPr>
        <w:widowControl w:val="0"/>
        <w:jc w:val="center"/>
        <w:outlineLvl w:val="1"/>
        <w:rPr>
          <w:b/>
        </w:rPr>
      </w:pPr>
    </w:p>
    <w:p w:rsidR="003F0DC1" w:rsidRPr="00AA1D76" w:rsidRDefault="003F0DC1">
      <w:pPr>
        <w:widowControl w:val="0"/>
        <w:jc w:val="center"/>
        <w:outlineLvl w:val="1"/>
        <w:rPr>
          <w:b/>
        </w:rPr>
      </w:pPr>
    </w:p>
    <w:p w:rsidR="00731072" w:rsidRPr="00AA1D76" w:rsidRDefault="00731072">
      <w:pPr>
        <w:widowControl w:val="0"/>
        <w:jc w:val="center"/>
        <w:outlineLvl w:val="1"/>
        <w:rPr>
          <w:b/>
        </w:rPr>
      </w:pPr>
    </w:p>
    <w:p w:rsidR="00731072" w:rsidRPr="00AA1D76" w:rsidRDefault="00731072">
      <w:pPr>
        <w:widowControl w:val="0"/>
        <w:jc w:val="center"/>
        <w:outlineLvl w:val="1"/>
        <w:rPr>
          <w:b/>
        </w:rPr>
      </w:pPr>
    </w:p>
    <w:p w:rsidR="00731072" w:rsidRPr="00AA1D76" w:rsidRDefault="00731072">
      <w:pPr>
        <w:widowControl w:val="0"/>
        <w:jc w:val="center"/>
        <w:outlineLvl w:val="1"/>
        <w:rPr>
          <w:b/>
        </w:rPr>
      </w:pPr>
    </w:p>
    <w:p w:rsidR="00731072" w:rsidRPr="00AA1D76" w:rsidRDefault="00731072">
      <w:pPr>
        <w:widowControl w:val="0"/>
        <w:jc w:val="center"/>
        <w:outlineLvl w:val="1"/>
        <w:rPr>
          <w:b/>
        </w:rPr>
      </w:pPr>
    </w:p>
    <w:p w:rsidR="00731072" w:rsidRPr="00AA1D76" w:rsidRDefault="00731072">
      <w:pPr>
        <w:widowControl w:val="0"/>
        <w:jc w:val="center"/>
        <w:outlineLvl w:val="1"/>
        <w:rPr>
          <w:b/>
        </w:rPr>
      </w:pPr>
    </w:p>
    <w:p w:rsidR="003F0DC1" w:rsidRPr="00AA1D76" w:rsidRDefault="003F0DC1">
      <w:pPr>
        <w:widowControl w:val="0"/>
        <w:jc w:val="center"/>
        <w:outlineLvl w:val="1"/>
        <w:rPr>
          <w:b/>
        </w:rPr>
      </w:pPr>
    </w:p>
    <w:p w:rsidR="003F0DC1" w:rsidRPr="00AA1D76" w:rsidRDefault="003F0DC1">
      <w:pPr>
        <w:widowControl w:val="0"/>
        <w:jc w:val="center"/>
        <w:outlineLvl w:val="1"/>
        <w:rPr>
          <w:b/>
        </w:rPr>
      </w:pPr>
    </w:p>
    <w:p w:rsidR="003F0DC1" w:rsidRPr="00AA1D76" w:rsidRDefault="00AA1D76">
      <w:pPr>
        <w:widowControl w:val="0"/>
        <w:jc w:val="center"/>
        <w:outlineLvl w:val="1"/>
        <w:rPr>
          <w:b/>
        </w:rPr>
      </w:pPr>
      <w:r>
        <w:rPr>
          <w:b/>
        </w:rPr>
        <w:br w:type="page"/>
      </w:r>
      <w:r w:rsidR="003F0DC1" w:rsidRPr="00AA1D76">
        <w:rPr>
          <w:b/>
        </w:rPr>
        <w:lastRenderedPageBreak/>
        <w:t>Анализ ситуации. Обоснование целей и задач.</w:t>
      </w:r>
    </w:p>
    <w:p w:rsidR="003F0DC1" w:rsidRPr="00AA1D76" w:rsidRDefault="003F0DC1">
      <w:pPr>
        <w:jc w:val="center"/>
        <w:rPr>
          <w:b/>
        </w:rPr>
      </w:pPr>
    </w:p>
    <w:p w:rsidR="003F0DC1" w:rsidRPr="00AA1D76" w:rsidRDefault="003F0DC1">
      <w:pPr>
        <w:ind w:firstLine="709"/>
        <w:jc w:val="both"/>
      </w:pPr>
      <w:r w:rsidRPr="00AA1D76">
        <w:t>Программа разработана в соответствии со статьей 35 Федерального закона от 02.03.2007 №25-ФЗ «О муниципальной службе в Российской Федерации», согласно которой развитие муниципальной службы обеспечивается программами развития муниципальной службы.</w:t>
      </w:r>
    </w:p>
    <w:p w:rsidR="003F0DC1" w:rsidRPr="00AA1D76" w:rsidRDefault="003F0DC1">
      <w:pPr>
        <w:ind w:firstLine="709"/>
        <w:jc w:val="both"/>
      </w:pPr>
      <w:r w:rsidRPr="00AA1D76">
        <w:t>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самоуправления.</w:t>
      </w:r>
    </w:p>
    <w:p w:rsidR="003F0DC1" w:rsidRPr="00AA1D76" w:rsidRDefault="003F0DC1">
      <w:pPr>
        <w:ind w:firstLine="709"/>
        <w:jc w:val="both"/>
      </w:pPr>
      <w:r w:rsidRPr="00AA1D76">
        <w:t>В целях повышения результативности деятельности муниципальных служащих необходимо решать вопросы повышения квалификации и профессиональной переподготовки кадров для местного самоуправления.</w:t>
      </w:r>
    </w:p>
    <w:p w:rsidR="003F0DC1" w:rsidRPr="00AA1D76" w:rsidRDefault="003F0DC1">
      <w:pPr>
        <w:ind w:firstLine="709"/>
        <w:jc w:val="both"/>
      </w:pPr>
      <w:r w:rsidRPr="00AA1D76">
        <w:t>Реализация программы должна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 в администрации Миленинского сельсовета Фатежского района .</w:t>
      </w:r>
    </w:p>
    <w:p w:rsidR="003F0DC1" w:rsidRPr="00AA1D76" w:rsidRDefault="003F0DC1">
      <w:pPr>
        <w:ind w:firstLine="709"/>
        <w:jc w:val="both"/>
      </w:pPr>
      <w:r w:rsidRPr="00AA1D76">
        <w:t>Современные требования к муниципальным служащим, предъявляемые государством в рамках реализуемой административной реформы, а также обществом значительно возросли.</w:t>
      </w:r>
    </w:p>
    <w:p w:rsidR="003F0DC1" w:rsidRPr="00AA1D76" w:rsidRDefault="003F0DC1">
      <w:pPr>
        <w:ind w:firstLine="709"/>
        <w:jc w:val="both"/>
      </w:pPr>
      <w:r w:rsidRPr="00AA1D76">
        <w:t>В связи с этим необходимо сформировать высокопрофессиональный состав муниципальных служащих, способный качественно осуществлять поставленные перед ним профессиональные задачи.</w:t>
      </w:r>
    </w:p>
    <w:p w:rsidR="003F0DC1" w:rsidRPr="00AA1D76" w:rsidRDefault="003F0DC1">
      <w:pPr>
        <w:ind w:firstLine="709"/>
        <w:jc w:val="both"/>
      </w:pPr>
      <w:r w:rsidRPr="00AA1D76">
        <w:t xml:space="preserve">В целях организации системной работы в администрации  Миленинского сельсовета Фатежского района ведется работа в соответствии с положениями об аттестации и присвоении классных чинов муниципальным служащим, разработаны и приняты к руководству квалификационные требования к должностям муниципальной службы. </w:t>
      </w:r>
    </w:p>
    <w:p w:rsidR="003F0DC1" w:rsidRPr="00AA1D76" w:rsidRDefault="003F0DC1">
      <w:pPr>
        <w:ind w:firstLine="709"/>
        <w:jc w:val="both"/>
      </w:pPr>
      <w:r w:rsidRPr="00AA1D76">
        <w:t>Остаются нерешенными вопросы организационного системного повышения квалификации муниципальных служащих, формирования и использования кадровых резервов, стимулирования муниципальных служащих к исполнению должностных обязанностей на высоком профессиональном уровне.</w:t>
      </w:r>
    </w:p>
    <w:p w:rsidR="003F0DC1" w:rsidRPr="00AA1D76" w:rsidRDefault="003F0DC1">
      <w:pPr>
        <w:ind w:firstLine="709"/>
        <w:jc w:val="both"/>
      </w:pPr>
      <w:r w:rsidRPr="00AA1D76">
        <w:t>Опыт работы и проведенный анализ организации работы с кадровым составом муниципальных служащих в администрации  Миленинского сельсовета Фатежского района за прошедшие годы выявил необходимость организации системной работы по реализации законодательства о муниципальной службе и выхода на новый уровень развития системы муниципальной службы. Решение указанных проблем и обеспечение должностного качества кадрового состава будут является приоритетным направлением деятельности на весь период действия настоящей Программы.</w:t>
      </w:r>
    </w:p>
    <w:p w:rsidR="003F0DC1" w:rsidRPr="00AA1D76" w:rsidRDefault="003F0DC1">
      <w:pPr>
        <w:ind w:firstLine="709"/>
        <w:jc w:val="both"/>
      </w:pPr>
      <w:r w:rsidRPr="00AA1D76">
        <w:t>Реализация настоящей Программы позволит сформировать единое управление муниципальной службой, внедрить современные кадровые, образовательные и управленческие технологии.</w:t>
      </w:r>
    </w:p>
    <w:p w:rsidR="003F0DC1" w:rsidRPr="00AA1D76" w:rsidRDefault="003F0DC1">
      <w:pPr>
        <w:tabs>
          <w:tab w:val="left" w:pos="5184"/>
        </w:tabs>
        <w:ind w:firstLine="709"/>
        <w:jc w:val="both"/>
      </w:pPr>
      <w:bookmarkStart w:id="0" w:name="Par284"/>
      <w:bookmarkEnd w:id="0"/>
      <w:r w:rsidRPr="00AA1D76">
        <w:t>Целью программы является развитие и совершенствование  муниципальной службы в администрации  Миленинского сельсовета Фатежского района.</w:t>
      </w:r>
    </w:p>
    <w:p w:rsidR="003F0DC1" w:rsidRPr="00AA1D76" w:rsidRDefault="003F0DC1">
      <w:pPr>
        <w:tabs>
          <w:tab w:val="left" w:pos="5184"/>
        </w:tabs>
        <w:ind w:firstLine="709"/>
        <w:jc w:val="both"/>
      </w:pPr>
      <w:r w:rsidRPr="00AA1D76">
        <w:t>Программные мероприятия направлены на решение следующих задач:</w:t>
      </w:r>
    </w:p>
    <w:p w:rsidR="003F0DC1" w:rsidRPr="00AA1D76" w:rsidRDefault="003F0DC1">
      <w:pPr>
        <w:jc w:val="both"/>
      </w:pPr>
      <w:r w:rsidRPr="00AA1D76">
        <w:t>- совершенствование нормативной правовой базы по вопросам прохождения муниципальной службы;</w:t>
      </w:r>
    </w:p>
    <w:p w:rsidR="003F0DC1" w:rsidRPr="00AA1D76" w:rsidRDefault="003F0DC1">
      <w:pPr>
        <w:jc w:val="both"/>
      </w:pPr>
      <w:r w:rsidRPr="00AA1D76">
        <w:t>-целенаправленное профессиональное развитие муниципальных служащих в целях формирования высококвалифицированного кадрового состава;</w:t>
      </w:r>
    </w:p>
    <w:p w:rsidR="003F0DC1" w:rsidRPr="00AA1D76" w:rsidRDefault="003F0DC1">
      <w:pPr>
        <w:jc w:val="both"/>
      </w:pPr>
      <w:r w:rsidRPr="00AA1D76">
        <w:t>- развитие механизма предупреждения коррупции, выявления и разрешения конфликта интересов на муниципальной службе;</w:t>
      </w:r>
    </w:p>
    <w:p w:rsidR="003F0DC1" w:rsidRPr="00AA1D76" w:rsidRDefault="003F0DC1">
      <w:pPr>
        <w:jc w:val="both"/>
      </w:pPr>
      <w:r w:rsidRPr="00AA1D76">
        <w:lastRenderedPageBreak/>
        <w:t>-обеспечение равного доступа граждан к муниципальной службе;</w:t>
      </w:r>
    </w:p>
    <w:p w:rsidR="003F0DC1" w:rsidRPr="00AA1D76" w:rsidRDefault="003F0DC1">
      <w:pPr>
        <w:jc w:val="both"/>
      </w:pPr>
      <w:r w:rsidRPr="00AA1D76">
        <w:t>- повышение качества и доступности муниципальных услуг;</w:t>
      </w:r>
    </w:p>
    <w:p w:rsidR="003F0DC1" w:rsidRPr="00AA1D76" w:rsidRDefault="003F0DC1">
      <w:pPr>
        <w:tabs>
          <w:tab w:val="left" w:pos="5184"/>
        </w:tabs>
        <w:jc w:val="both"/>
      </w:pPr>
      <w:r w:rsidRPr="00AA1D76">
        <w:t>- повышение профессиональной заинтересованности муниципальных служащих в прохождении муниципальной службы.</w:t>
      </w:r>
    </w:p>
    <w:p w:rsidR="003F0DC1" w:rsidRPr="00AA1D76" w:rsidRDefault="003F0DC1">
      <w:pPr>
        <w:tabs>
          <w:tab w:val="left" w:pos="5184"/>
        </w:tabs>
        <w:ind w:firstLine="709"/>
        <w:jc w:val="both"/>
      </w:pPr>
      <w:r w:rsidRPr="00AA1D76">
        <w:t>Реализацию программы осуществляет администрация в лице заместителя главы Верхнелюбажского сельсовета Фатежского района, ответственного за работу с кадрами.</w:t>
      </w:r>
    </w:p>
    <w:p w:rsidR="003F0DC1" w:rsidRPr="00AA1D76" w:rsidRDefault="003F0DC1">
      <w:pPr>
        <w:tabs>
          <w:tab w:val="left" w:pos="5184"/>
        </w:tabs>
        <w:ind w:firstLine="709"/>
        <w:jc w:val="both"/>
      </w:pPr>
      <w:r w:rsidRPr="00AA1D76"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предусмотренных Программой, своевременное информирование о проведенной работе и ее результатах.</w:t>
      </w:r>
    </w:p>
    <w:p w:rsidR="003F0DC1" w:rsidRPr="00AA1D76" w:rsidRDefault="003F0DC1">
      <w:pPr>
        <w:sectPr w:rsidR="003F0DC1" w:rsidRPr="00AA1D76">
          <w:footerReference w:type="default" r:id="rId8"/>
          <w:endnotePr>
            <w:numFmt w:val="decimal"/>
          </w:endnotePr>
          <w:pgSz w:w="11906" w:h="16838"/>
          <w:pgMar w:top="1134" w:right="1247" w:bottom="1134" w:left="1531" w:header="720" w:footer="709" w:gutter="0"/>
          <w:cols w:space="720"/>
          <w:rtlGutter/>
        </w:sectPr>
      </w:pPr>
    </w:p>
    <w:p w:rsidR="003F0DC1" w:rsidRPr="00AA1D76" w:rsidRDefault="003F0DC1">
      <w:pPr>
        <w:widowControl w:val="0"/>
        <w:jc w:val="center"/>
        <w:rPr>
          <w:b/>
        </w:rPr>
      </w:pPr>
      <w:r w:rsidRPr="00AA1D76">
        <w:rPr>
          <w:b/>
        </w:rPr>
        <w:lastRenderedPageBreak/>
        <w:t xml:space="preserve">Перечень мероприятий программы "Развитие муниципальной службы в Администрации </w:t>
      </w:r>
      <w:r w:rsidRPr="00AA1D76">
        <w:t xml:space="preserve"> </w:t>
      </w:r>
      <w:r w:rsidRPr="00AA1D76">
        <w:rPr>
          <w:b/>
          <w:bCs/>
        </w:rPr>
        <w:t>Миленинского</w:t>
      </w:r>
      <w:r w:rsidRPr="00AA1D76">
        <w:rPr>
          <w:b/>
        </w:rPr>
        <w:t xml:space="preserve"> сельсовета Ф</w:t>
      </w:r>
      <w:r w:rsidR="00CA68C3" w:rsidRPr="00AA1D76">
        <w:rPr>
          <w:b/>
        </w:rPr>
        <w:t>атежского</w:t>
      </w:r>
      <w:r w:rsidR="00CA68C3" w:rsidRPr="00AA1D76">
        <w:rPr>
          <w:b/>
        </w:rPr>
        <w:tab/>
        <w:t xml:space="preserve"> района на </w:t>
      </w:r>
      <w:r w:rsidR="007B02F4" w:rsidRPr="00AA1D76">
        <w:rPr>
          <w:b/>
        </w:rPr>
        <w:t>2019 - 2025</w:t>
      </w:r>
      <w:r w:rsidRPr="00AA1D76">
        <w:rPr>
          <w:b/>
        </w:rPr>
        <w:t xml:space="preserve"> годы"</w:t>
      </w:r>
    </w:p>
    <w:p w:rsidR="003F0DC1" w:rsidRPr="00AA1D76" w:rsidRDefault="003F0D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634" w:type="dxa"/>
        <w:tblCellMar>
          <w:left w:w="10" w:type="dxa"/>
          <w:right w:w="10" w:type="dxa"/>
        </w:tblCellMar>
        <w:tblLook w:val="0000"/>
      </w:tblPr>
      <w:tblGrid>
        <w:gridCol w:w="819"/>
        <w:gridCol w:w="3388"/>
        <w:gridCol w:w="1860"/>
        <w:gridCol w:w="1676"/>
        <w:gridCol w:w="1974"/>
        <w:gridCol w:w="1264"/>
        <w:gridCol w:w="2766"/>
        <w:gridCol w:w="1846"/>
      </w:tblGrid>
      <w:tr w:rsidR="003F0DC1" w:rsidRPr="00AA1D76">
        <w:trPr>
          <w:trHeight w:val="2236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DC1" w:rsidRPr="00AA1D76" w:rsidRDefault="003F0DC1">
            <w:pPr>
              <w:pStyle w:val="ConsPlusCell"/>
              <w:jc w:val="center"/>
            </w:pPr>
            <w:r w:rsidRPr="00AA1D76">
              <w:t>N</w:t>
            </w:r>
          </w:p>
          <w:p w:rsidR="003F0DC1" w:rsidRPr="00AA1D76" w:rsidRDefault="003F0DC1">
            <w:pPr>
              <w:pStyle w:val="ConsPlusCell"/>
              <w:jc w:val="center"/>
            </w:pPr>
            <w:r w:rsidRPr="00AA1D76">
              <w:t>п/п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DC1" w:rsidRPr="00AA1D76" w:rsidRDefault="003F0DC1">
            <w:pPr>
              <w:pStyle w:val="ConsPlusCell"/>
              <w:jc w:val="center"/>
            </w:pPr>
            <w:r w:rsidRPr="00AA1D76">
              <w:t>Мероприятия по реализации программы (подпрограммы)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DC1" w:rsidRPr="00AA1D76" w:rsidRDefault="003F0DC1">
            <w:pPr>
              <w:pStyle w:val="ConsPlusCell"/>
              <w:jc w:val="center"/>
            </w:pPr>
            <w:r w:rsidRPr="00AA1D76">
              <w:t>Источники</w:t>
            </w:r>
          </w:p>
          <w:p w:rsidR="003F0DC1" w:rsidRPr="00AA1D76" w:rsidRDefault="003F0DC1">
            <w:pPr>
              <w:pStyle w:val="ConsPlusCell"/>
              <w:jc w:val="center"/>
            </w:pPr>
            <w:r w:rsidRPr="00AA1D76">
              <w:t>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DC1" w:rsidRPr="00AA1D76" w:rsidRDefault="003F0DC1">
            <w:pPr>
              <w:pStyle w:val="ConsPlusCell"/>
              <w:jc w:val="center"/>
            </w:pPr>
            <w:r w:rsidRPr="00AA1D76">
              <w:t>Срок исполнения</w:t>
            </w:r>
          </w:p>
          <w:p w:rsidR="003F0DC1" w:rsidRPr="00AA1D76" w:rsidRDefault="003F0DC1">
            <w:pPr>
              <w:pStyle w:val="ConsPlusCell"/>
              <w:jc w:val="center"/>
            </w:pPr>
            <w:r w:rsidRPr="00AA1D76"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DC1" w:rsidRPr="00AA1D76" w:rsidRDefault="003F0DC1">
            <w:pPr>
              <w:pStyle w:val="ConsPlusCell"/>
            </w:pPr>
            <w:r w:rsidRPr="00AA1D76">
              <w:t>Объем</w:t>
            </w:r>
          </w:p>
          <w:p w:rsidR="003F0DC1" w:rsidRPr="00AA1D76" w:rsidRDefault="003F0DC1">
            <w:pPr>
              <w:pStyle w:val="ConsPlusCell"/>
            </w:pPr>
            <w:r w:rsidRPr="00AA1D76">
              <w:t>Финансирования мероприятия в текущем финансовом году (тыс.руб.)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DC1" w:rsidRPr="00AA1D76" w:rsidRDefault="003F0DC1">
            <w:pPr>
              <w:pStyle w:val="ConsPlusCell"/>
              <w:jc w:val="center"/>
            </w:pPr>
            <w:r w:rsidRPr="00AA1D76">
              <w:t>Всего</w:t>
            </w:r>
          </w:p>
          <w:p w:rsidR="003F0DC1" w:rsidRPr="00AA1D76" w:rsidRDefault="003F0DC1">
            <w:pPr>
              <w:pStyle w:val="ConsPlusCell"/>
              <w:jc w:val="center"/>
            </w:pPr>
            <w:r w:rsidRPr="00AA1D76">
              <w:t>(тыс.руб.)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DC1" w:rsidRPr="00AA1D76" w:rsidRDefault="003F0DC1">
            <w:pPr>
              <w:pStyle w:val="ConsPlusCell"/>
              <w:jc w:val="center"/>
            </w:pPr>
            <w:r w:rsidRPr="00AA1D76">
              <w:t>Ответственный</w:t>
            </w:r>
          </w:p>
          <w:p w:rsidR="003F0DC1" w:rsidRPr="00AA1D76" w:rsidRDefault="003F0DC1">
            <w:pPr>
              <w:pStyle w:val="ConsPlusCell"/>
              <w:jc w:val="center"/>
            </w:pPr>
            <w:r w:rsidRPr="00AA1D76">
              <w:t>за выполнение</w:t>
            </w:r>
          </w:p>
          <w:p w:rsidR="003F0DC1" w:rsidRPr="00AA1D76" w:rsidRDefault="003F0DC1">
            <w:pPr>
              <w:pStyle w:val="ConsPlusCell"/>
              <w:jc w:val="center"/>
            </w:pPr>
            <w:r w:rsidRPr="00AA1D76">
              <w:t>мероприятия</w:t>
            </w:r>
          </w:p>
          <w:p w:rsidR="003F0DC1" w:rsidRPr="00AA1D76" w:rsidRDefault="003F0DC1">
            <w:pPr>
              <w:pStyle w:val="ConsPlusCell"/>
              <w:jc w:val="center"/>
            </w:pPr>
            <w:r w:rsidRPr="00AA1D76">
              <w:t>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DC1" w:rsidRPr="00AA1D76" w:rsidRDefault="003F0DC1">
            <w:pPr>
              <w:pStyle w:val="ConsPlusCell"/>
              <w:jc w:val="center"/>
            </w:pPr>
            <w:r w:rsidRPr="00AA1D76">
              <w:t>Планируемые</w:t>
            </w:r>
          </w:p>
          <w:p w:rsidR="003F0DC1" w:rsidRPr="00AA1D76" w:rsidRDefault="003F0DC1">
            <w:pPr>
              <w:pStyle w:val="ConsPlusCell"/>
              <w:jc w:val="center"/>
            </w:pPr>
            <w:r w:rsidRPr="00AA1D76">
              <w:t>Результаты</w:t>
            </w:r>
          </w:p>
          <w:p w:rsidR="003F0DC1" w:rsidRPr="00AA1D76" w:rsidRDefault="003F0DC1">
            <w:pPr>
              <w:pStyle w:val="ConsPlusCell"/>
              <w:jc w:val="center"/>
            </w:pPr>
            <w:r w:rsidRPr="00AA1D76">
              <w:t>Выполнения</w:t>
            </w:r>
          </w:p>
          <w:p w:rsidR="003F0DC1" w:rsidRPr="00AA1D76" w:rsidRDefault="003F0DC1">
            <w:pPr>
              <w:pStyle w:val="ConsPlusCell"/>
              <w:jc w:val="center"/>
            </w:pPr>
            <w:r w:rsidRPr="00AA1D76">
              <w:t>Мероприятий</w:t>
            </w:r>
          </w:p>
          <w:p w:rsidR="003F0DC1" w:rsidRPr="00AA1D76" w:rsidRDefault="003F0DC1">
            <w:pPr>
              <w:pStyle w:val="ConsPlusCell"/>
              <w:jc w:val="center"/>
            </w:pPr>
            <w:r w:rsidRPr="00AA1D76">
              <w:t>программы</w:t>
            </w:r>
          </w:p>
        </w:tc>
      </w:tr>
      <w:tr w:rsidR="003F0DC1" w:rsidRPr="00AA1D76">
        <w:trPr>
          <w:trHeight w:val="225"/>
        </w:trPr>
        <w:tc>
          <w:tcPr>
            <w:tcW w:w="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 xml:space="preserve">1 </w:t>
            </w:r>
          </w:p>
        </w:tc>
        <w:tc>
          <w:tcPr>
            <w:tcW w:w="3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  <w:jc w:val="center"/>
            </w:pPr>
            <w:r w:rsidRPr="00AA1D76"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  <w:jc w:val="center"/>
            </w:pPr>
            <w:r w:rsidRPr="00AA1D76"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11</w:t>
            </w:r>
          </w:p>
        </w:tc>
      </w:tr>
      <w:tr w:rsidR="003F0DC1" w:rsidRPr="00AA1D76">
        <w:trPr>
          <w:trHeight w:val="1560"/>
        </w:trPr>
        <w:tc>
          <w:tcPr>
            <w:tcW w:w="8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1.</w:t>
            </w:r>
          </w:p>
        </w:tc>
        <w:tc>
          <w:tcPr>
            <w:tcW w:w="35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Совершенствование нормативной правовой базы по вопросам  развития муниципальной службы в рамках законодательства о муниципальной службе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Средства бюджета поселения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7B02F4">
            <w:pPr>
              <w:pStyle w:val="ConsPlusCell"/>
            </w:pPr>
            <w:r w:rsidRPr="00AA1D76">
              <w:t>2019 - 2025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tabs>
                <w:tab w:val="left" w:pos="5184"/>
              </w:tabs>
            </w:pPr>
            <w:r w:rsidRPr="00AA1D76">
              <w:t>Заместитель главы  Миленинского сельсовета Фатежского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  <w:rPr>
                <w:highlight w:val="yellow"/>
              </w:rPr>
            </w:pPr>
          </w:p>
        </w:tc>
      </w:tr>
      <w:tr w:rsidR="003F0DC1" w:rsidRPr="00AA1D76">
        <w:trPr>
          <w:trHeight w:val="270"/>
        </w:trPr>
        <w:tc>
          <w:tcPr>
            <w:tcW w:w="8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/>
        </w:tc>
        <w:tc>
          <w:tcPr>
            <w:tcW w:w="35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/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/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/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/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/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/>
        </w:tc>
        <w:tc>
          <w:tcPr>
            <w:tcW w:w="1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rPr>
                <w:highlight w:val="yellow"/>
              </w:rPr>
            </w:pPr>
          </w:p>
        </w:tc>
      </w:tr>
      <w:tr w:rsidR="003F0DC1" w:rsidRPr="00AA1D76">
        <w:trPr>
          <w:trHeight w:val="114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1.1.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tabs>
                <w:tab w:val="left" w:pos="5184"/>
              </w:tabs>
              <w:jc w:val="both"/>
            </w:pPr>
            <w:r w:rsidRPr="00AA1D76">
              <w:t>Разработка и принятие нормативных правовых актов по вопросам муниципальной 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 xml:space="preserve">Средства      </w:t>
            </w:r>
            <w:r w:rsidRPr="00AA1D76">
              <w:br/>
              <w:t>бюджета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7B02F4">
            <w:r w:rsidRPr="00AA1D76">
              <w:t>2019 - 2025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r w:rsidRPr="00AA1D76">
              <w:t>Заместитель главы  Миленинского сельсовета Фатежского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</w:p>
        </w:tc>
      </w:tr>
      <w:tr w:rsidR="003F0DC1" w:rsidRPr="00AA1D76">
        <w:trPr>
          <w:trHeight w:val="95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2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Формирование эффективных механизмов подбора кадров для муниципальной 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Средства бюджета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7B02F4">
            <w:pPr>
              <w:pStyle w:val="ConsPlusCell"/>
            </w:pPr>
            <w:r w:rsidRPr="00AA1D76">
              <w:t>2019 - 2025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r w:rsidRPr="00AA1D76">
              <w:t>Заместитель главы  Миленинскогосельсовета Фатежского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</w:p>
        </w:tc>
      </w:tr>
      <w:tr w:rsidR="003F0DC1" w:rsidRPr="00AA1D76">
        <w:trPr>
          <w:trHeight w:val="110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lastRenderedPageBreak/>
              <w:t>2.1.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tabs>
                <w:tab w:val="left" w:pos="5184"/>
              </w:tabs>
              <w:jc w:val="both"/>
            </w:pPr>
            <w:r w:rsidRPr="00AA1D76">
              <w:t xml:space="preserve">Формирование и ведение муниципального резерва управленческих кадров муниципального образования.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Средства бюджета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7B02F4">
            <w:pPr>
              <w:pStyle w:val="ConsPlusCell"/>
            </w:pPr>
            <w:r w:rsidRPr="00AA1D76">
              <w:t>2019 - 2025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r w:rsidRPr="00AA1D76">
              <w:t>Заместитель главы  Миленинского сельсовета Фатежского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  <w:ind w:left="448"/>
            </w:pPr>
          </w:p>
        </w:tc>
      </w:tr>
      <w:tr w:rsidR="003F0DC1" w:rsidRPr="00AA1D76">
        <w:trPr>
          <w:trHeight w:val="84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2.2.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tabs>
                <w:tab w:val="left" w:pos="5184"/>
              </w:tabs>
              <w:jc w:val="both"/>
            </w:pPr>
            <w:r w:rsidRPr="00AA1D76">
              <w:t>Осуществление контроля, анализа и координации работы по эффективному использованию муниципального резерва управленческих кадров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Средства бюджета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7B02F4">
            <w:pPr>
              <w:pStyle w:val="ConsPlusCell"/>
            </w:pPr>
            <w:r w:rsidRPr="00AA1D76">
              <w:t>2019 - 2025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r w:rsidRPr="00AA1D76">
              <w:t>Заместитель главы  Миленинского сельсовета Фатежского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</w:p>
        </w:tc>
      </w:tr>
      <w:tr w:rsidR="003F0DC1" w:rsidRPr="00AA1D76">
        <w:trPr>
          <w:trHeight w:val="98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3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Создание условий для профессионального развития и подготовки кадров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Средства бюджета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7B02F4">
            <w:pPr>
              <w:pStyle w:val="ConsPlusCell"/>
            </w:pPr>
            <w:r w:rsidRPr="00AA1D76">
              <w:t>2019 - 2025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tabs>
                <w:tab w:val="left" w:pos="5184"/>
              </w:tabs>
            </w:pPr>
            <w:r w:rsidRPr="00AA1D76">
              <w:t>Заместитель главы  Миленинского сельсовета Фатежского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</w:p>
        </w:tc>
      </w:tr>
      <w:tr w:rsidR="003F0DC1" w:rsidRPr="00AA1D76">
        <w:trPr>
          <w:trHeight w:val="326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3.1.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tabs>
                <w:tab w:val="left" w:pos="5184"/>
              </w:tabs>
              <w:jc w:val="both"/>
            </w:pPr>
            <w:r w:rsidRPr="00AA1D76">
              <w:t>Повышение квалификации муниципальных служащих администрации (с получением свидетельства, удостоверений государственного образца), в том числе обучение по профильным направлениям деятельности по краткосрочным программам за счет средств местного бюджета и дистанционное обучение с использованием сети Интернет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  <w:rPr>
                <w:b/>
              </w:rPr>
            </w:pPr>
            <w:r w:rsidRPr="00AA1D76">
              <w:t>Средства бюджета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</w:p>
          <w:p w:rsidR="003F0DC1" w:rsidRPr="00AA1D76" w:rsidRDefault="003F0DC1">
            <w:pPr>
              <w:pStyle w:val="ConsPlusCell"/>
            </w:pPr>
            <w:r w:rsidRPr="00AA1D76">
              <w:t>2019</w:t>
            </w:r>
          </w:p>
          <w:p w:rsidR="003F0DC1" w:rsidRPr="00AA1D76" w:rsidRDefault="003F0DC1">
            <w:pPr>
              <w:pStyle w:val="ConsPlusCell"/>
            </w:pPr>
            <w:r w:rsidRPr="00AA1D76">
              <w:t>2020</w:t>
            </w:r>
          </w:p>
          <w:p w:rsidR="003F0DC1" w:rsidRPr="00AA1D76" w:rsidRDefault="003F0DC1">
            <w:pPr>
              <w:pStyle w:val="ConsPlusCell"/>
            </w:pPr>
            <w:r w:rsidRPr="00AA1D76">
              <w:t>2021</w:t>
            </w:r>
          </w:p>
          <w:p w:rsidR="00CA68C3" w:rsidRPr="00AA1D76" w:rsidRDefault="003F0DC1">
            <w:pPr>
              <w:pStyle w:val="ConsPlusCell"/>
            </w:pPr>
            <w:r w:rsidRPr="00AA1D76">
              <w:t>2022</w:t>
            </w:r>
          </w:p>
          <w:p w:rsidR="003F0DC1" w:rsidRPr="00AA1D76" w:rsidRDefault="00CA68C3" w:rsidP="00CA68C3">
            <w:r w:rsidRPr="00AA1D76">
              <w:t>2023</w:t>
            </w:r>
          </w:p>
          <w:p w:rsidR="007B02F4" w:rsidRPr="00AA1D76" w:rsidRDefault="007B02F4" w:rsidP="00CA68C3">
            <w:r w:rsidRPr="00AA1D76">
              <w:t>2024</w:t>
            </w:r>
          </w:p>
          <w:p w:rsidR="007B02F4" w:rsidRPr="00AA1D76" w:rsidRDefault="007B02F4" w:rsidP="00CA68C3">
            <w:r w:rsidRPr="00AA1D76"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  <w:r w:rsidRPr="00AA1D76">
              <w:rPr>
                <w:rFonts w:eastAsia="SimSun"/>
                <w:kern w:val="1"/>
                <w:sz w:val="20"/>
                <w:szCs w:val="20"/>
                <w:lang w:eastAsia="zh-CN"/>
              </w:rPr>
              <w:t xml:space="preserve">   </w:t>
            </w:r>
          </w:p>
          <w:p w:rsidR="003F0DC1" w:rsidRPr="00AA1D76" w:rsidRDefault="003F0DC1">
            <w:pPr>
              <w:widowControl w:val="0"/>
              <w:rPr>
                <w:rFonts w:eastAsia="SimSun"/>
                <w:kern w:val="1"/>
                <w:lang w:eastAsia="zh-CN"/>
              </w:rPr>
            </w:pPr>
            <w:r w:rsidRPr="00AA1D76">
              <w:rPr>
                <w:rFonts w:eastAsia="SimSun"/>
                <w:kern w:val="1"/>
                <w:lang w:eastAsia="zh-CN"/>
              </w:rPr>
              <w:t xml:space="preserve">3000,0    </w:t>
            </w:r>
          </w:p>
          <w:p w:rsidR="003F0DC1" w:rsidRPr="00AA1D76" w:rsidRDefault="003F0DC1">
            <w:pPr>
              <w:widowControl w:val="0"/>
              <w:rPr>
                <w:rFonts w:eastAsia="SimSun"/>
                <w:kern w:val="1"/>
                <w:lang w:eastAsia="zh-CN"/>
              </w:rPr>
            </w:pPr>
            <w:r w:rsidRPr="00AA1D76">
              <w:rPr>
                <w:rFonts w:eastAsia="SimSun"/>
                <w:kern w:val="1"/>
                <w:lang w:eastAsia="zh-CN"/>
              </w:rPr>
              <w:t xml:space="preserve">3000,0 </w:t>
            </w:r>
          </w:p>
          <w:p w:rsidR="003F0DC1" w:rsidRPr="00AA1D76" w:rsidRDefault="003F0DC1">
            <w:pPr>
              <w:widowControl w:val="0"/>
              <w:rPr>
                <w:rFonts w:eastAsia="SimSun"/>
                <w:kern w:val="1"/>
                <w:lang w:eastAsia="zh-CN"/>
              </w:rPr>
            </w:pPr>
            <w:r w:rsidRPr="00AA1D76">
              <w:rPr>
                <w:rFonts w:eastAsia="SimSun"/>
                <w:kern w:val="1"/>
                <w:lang w:eastAsia="zh-CN"/>
              </w:rPr>
              <w:t xml:space="preserve">3000,0                                                                                         </w:t>
            </w:r>
          </w:p>
          <w:p w:rsidR="00CA68C3" w:rsidRPr="00AA1D76" w:rsidRDefault="003F0DC1" w:rsidP="002C48ED">
            <w:pPr>
              <w:rPr>
                <w:rFonts w:eastAsia="SimSun"/>
                <w:lang w:eastAsia="zh-CN"/>
              </w:rPr>
            </w:pPr>
            <w:r w:rsidRPr="00AA1D76">
              <w:rPr>
                <w:rFonts w:eastAsia="SimSun"/>
                <w:kern w:val="1"/>
                <w:lang w:eastAsia="zh-CN"/>
              </w:rPr>
              <w:t xml:space="preserve">3000,0                                                                                         </w:t>
            </w:r>
          </w:p>
          <w:p w:rsidR="007B02F4" w:rsidRPr="00AA1D76" w:rsidRDefault="007B02F4" w:rsidP="007B02F4">
            <w:pPr>
              <w:rPr>
                <w:rFonts w:eastAsia="SimSun"/>
                <w:lang w:eastAsia="zh-CN"/>
              </w:rPr>
            </w:pPr>
            <w:r w:rsidRPr="00AA1D76">
              <w:rPr>
                <w:rFonts w:eastAsia="SimSun"/>
                <w:lang w:eastAsia="zh-CN"/>
              </w:rPr>
              <w:t>3000,0</w:t>
            </w:r>
          </w:p>
          <w:p w:rsidR="007B02F4" w:rsidRPr="00AA1D76" w:rsidRDefault="007B02F4" w:rsidP="007B02F4">
            <w:pPr>
              <w:rPr>
                <w:rFonts w:eastAsia="SimSun"/>
                <w:lang w:eastAsia="zh-CN"/>
              </w:rPr>
            </w:pPr>
            <w:r w:rsidRPr="00AA1D76">
              <w:rPr>
                <w:rFonts w:eastAsia="SimSun"/>
                <w:lang w:eastAsia="zh-CN"/>
              </w:rPr>
              <w:t>3000,0</w:t>
            </w:r>
          </w:p>
          <w:p w:rsidR="007B02F4" w:rsidRPr="00AA1D76" w:rsidRDefault="007B02F4" w:rsidP="007B02F4">
            <w:pPr>
              <w:rPr>
                <w:rFonts w:eastAsia="SimSun"/>
                <w:lang w:eastAsia="zh-CN"/>
              </w:rPr>
            </w:pPr>
            <w:r w:rsidRPr="00AA1D76">
              <w:rPr>
                <w:rFonts w:eastAsia="SimSun"/>
                <w:lang w:eastAsia="zh-CN"/>
              </w:rPr>
              <w:t>3000,0</w:t>
            </w:r>
          </w:p>
          <w:p w:rsidR="007B02F4" w:rsidRPr="00AA1D76" w:rsidRDefault="007B02F4" w:rsidP="00CA68C3">
            <w:pPr>
              <w:rPr>
                <w:rFonts w:eastAsia="SimSun"/>
                <w:lang w:eastAsia="zh-CN"/>
              </w:rPr>
            </w:pPr>
          </w:p>
          <w:p w:rsidR="003F0DC1" w:rsidRPr="00AA1D76" w:rsidRDefault="003F0DC1" w:rsidP="00CA68C3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7B02F4" w:rsidRPr="00AA1D76" w:rsidRDefault="007B02F4" w:rsidP="00CA68C3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widowControl w:val="0"/>
              <w:rPr>
                <w:rFonts w:eastAsia="SimSun"/>
                <w:kern w:val="1"/>
                <w:sz w:val="20"/>
                <w:szCs w:val="20"/>
                <w:lang w:eastAsia="zh-CN"/>
              </w:rPr>
            </w:pPr>
          </w:p>
          <w:p w:rsidR="003F0DC1" w:rsidRPr="00AA1D76" w:rsidRDefault="003F0DC1">
            <w:pPr>
              <w:widowControl w:val="0"/>
              <w:rPr>
                <w:rFonts w:eastAsia="SimSun"/>
                <w:kern w:val="1"/>
                <w:lang w:eastAsia="zh-CN"/>
              </w:rPr>
            </w:pPr>
            <w:r w:rsidRPr="00AA1D76">
              <w:rPr>
                <w:rFonts w:eastAsia="SimSun"/>
                <w:kern w:val="1"/>
                <w:lang w:eastAsia="zh-CN"/>
              </w:rPr>
              <w:t>3000,0</w:t>
            </w:r>
          </w:p>
          <w:p w:rsidR="003F0DC1" w:rsidRPr="00AA1D76" w:rsidRDefault="003F0DC1">
            <w:pPr>
              <w:widowControl w:val="0"/>
              <w:rPr>
                <w:rFonts w:eastAsia="SimSun"/>
                <w:kern w:val="1"/>
                <w:lang w:eastAsia="zh-CN"/>
              </w:rPr>
            </w:pPr>
            <w:r w:rsidRPr="00AA1D76">
              <w:rPr>
                <w:rFonts w:eastAsia="SimSun"/>
                <w:kern w:val="1"/>
                <w:lang w:eastAsia="zh-CN"/>
              </w:rPr>
              <w:t>3000,0</w:t>
            </w:r>
          </w:p>
          <w:p w:rsidR="003F0DC1" w:rsidRPr="00AA1D76" w:rsidRDefault="003F0DC1">
            <w:pPr>
              <w:widowControl w:val="0"/>
              <w:rPr>
                <w:rFonts w:eastAsia="SimSun"/>
                <w:kern w:val="1"/>
                <w:lang w:eastAsia="zh-CN"/>
              </w:rPr>
            </w:pPr>
            <w:r w:rsidRPr="00AA1D76">
              <w:rPr>
                <w:rFonts w:eastAsia="SimSun"/>
                <w:kern w:val="1"/>
                <w:lang w:eastAsia="zh-CN"/>
              </w:rPr>
              <w:t>3000,0</w:t>
            </w:r>
          </w:p>
          <w:p w:rsidR="00CA68C3" w:rsidRPr="00AA1D76" w:rsidRDefault="003F0DC1" w:rsidP="002C48ED">
            <w:pPr>
              <w:rPr>
                <w:rFonts w:eastAsia="SimSun"/>
                <w:lang w:eastAsia="zh-CN"/>
              </w:rPr>
            </w:pPr>
            <w:r w:rsidRPr="00AA1D76">
              <w:rPr>
                <w:rFonts w:eastAsia="SimSun"/>
                <w:kern w:val="1"/>
                <w:lang w:eastAsia="zh-CN"/>
              </w:rPr>
              <w:t xml:space="preserve">3000,0                                                                                         </w:t>
            </w:r>
          </w:p>
          <w:p w:rsidR="00CA68C3" w:rsidRPr="00AA1D76" w:rsidRDefault="00CA68C3" w:rsidP="00CA68C3">
            <w:pPr>
              <w:rPr>
                <w:rFonts w:eastAsia="SimSun"/>
                <w:lang w:eastAsia="zh-CN"/>
              </w:rPr>
            </w:pPr>
            <w:r w:rsidRPr="00AA1D76">
              <w:rPr>
                <w:rFonts w:eastAsia="SimSun"/>
                <w:lang w:eastAsia="zh-CN"/>
              </w:rPr>
              <w:t>3000,0</w:t>
            </w:r>
          </w:p>
          <w:p w:rsidR="007B02F4" w:rsidRPr="00AA1D76" w:rsidRDefault="007B02F4" w:rsidP="007B02F4">
            <w:pPr>
              <w:rPr>
                <w:rFonts w:eastAsia="SimSun"/>
                <w:lang w:eastAsia="zh-CN"/>
              </w:rPr>
            </w:pPr>
            <w:r w:rsidRPr="00AA1D76">
              <w:rPr>
                <w:rFonts w:eastAsia="SimSun"/>
                <w:lang w:eastAsia="zh-CN"/>
              </w:rPr>
              <w:t>3000,0</w:t>
            </w:r>
          </w:p>
          <w:p w:rsidR="007B02F4" w:rsidRPr="00AA1D76" w:rsidRDefault="007B02F4" w:rsidP="007B02F4">
            <w:pPr>
              <w:rPr>
                <w:rFonts w:eastAsia="SimSun"/>
                <w:lang w:eastAsia="zh-CN"/>
              </w:rPr>
            </w:pPr>
            <w:r w:rsidRPr="00AA1D76">
              <w:rPr>
                <w:rFonts w:eastAsia="SimSun"/>
                <w:lang w:eastAsia="zh-CN"/>
              </w:rPr>
              <w:t>3000,0</w:t>
            </w:r>
          </w:p>
          <w:p w:rsidR="003F0DC1" w:rsidRPr="00AA1D76" w:rsidRDefault="003F0DC1" w:rsidP="00CA68C3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tabs>
                <w:tab w:val="left" w:pos="5184"/>
              </w:tabs>
            </w:pPr>
            <w:r w:rsidRPr="00AA1D76">
              <w:t>Заместитель главы  Миленинского сельсовета Фатежского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прохождения обучения 5 муниципальных служащих</w:t>
            </w:r>
          </w:p>
        </w:tc>
      </w:tr>
      <w:tr w:rsidR="003F0DC1" w:rsidRPr="00AA1D76">
        <w:trPr>
          <w:trHeight w:val="70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3.2.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tabs>
                <w:tab w:val="left" w:pos="5184"/>
              </w:tabs>
            </w:pPr>
            <w:r w:rsidRPr="00AA1D76">
              <w:t xml:space="preserve">Участие в семинарах, конференциях и других мероприятиях по вопросам, входящим в компетенцию </w:t>
            </w:r>
            <w:r w:rsidRPr="00AA1D76">
              <w:lastRenderedPageBreak/>
              <w:t>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  <w:rPr>
                <w:b/>
              </w:rPr>
            </w:pPr>
            <w:r w:rsidRPr="00AA1D76">
              <w:lastRenderedPageBreak/>
              <w:t>Средства  поселения 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7B02F4">
            <w:pPr>
              <w:pStyle w:val="ConsPlusCell"/>
            </w:pPr>
            <w:r w:rsidRPr="00AA1D76">
              <w:t>2019 - 2025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r w:rsidRPr="00AA1D76">
              <w:t>Муниципальные служащие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</w:p>
        </w:tc>
      </w:tr>
      <w:tr w:rsidR="003F0DC1" w:rsidRPr="00AA1D76">
        <w:trPr>
          <w:trHeight w:val="10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lastRenderedPageBreak/>
              <w:t>3.3.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tabs>
                <w:tab w:val="left" w:pos="5184"/>
              </w:tabs>
            </w:pPr>
            <w:r w:rsidRPr="00AA1D76">
              <w:t>Использование муниципальными служащими для профессионального роста информационной правовой системы «Консультант», электронной системы «СБИС», программы 1С.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a3"/>
            </w:pPr>
            <w:r w:rsidRPr="00AA1D76">
              <w:t>Средства бюджета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7B02F4">
            <w:pPr>
              <w:pStyle w:val="ConsPlusCell"/>
            </w:pPr>
            <w:r w:rsidRPr="00AA1D76">
              <w:t>2019 - 2025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r w:rsidRPr="00AA1D76">
              <w:t>Муниципальные служащие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обеспечение доступов к электронным системам 5 муниципальных служащих</w:t>
            </w:r>
          </w:p>
        </w:tc>
      </w:tr>
      <w:tr w:rsidR="003F0DC1" w:rsidRPr="00AA1D76">
        <w:trPr>
          <w:trHeight w:val="936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3.4.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tabs>
                <w:tab w:val="left" w:pos="5184"/>
              </w:tabs>
              <w:jc w:val="both"/>
            </w:pPr>
            <w:r w:rsidRPr="00AA1D76">
              <w:t>Обеспечение рабочих мест муниципальных служащих доступом к сети Интернет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Средства бюджета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7B02F4">
            <w:pPr>
              <w:pStyle w:val="ConsPlusCell"/>
            </w:pPr>
            <w:r w:rsidRPr="00AA1D76">
              <w:t>2019 - 2025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a9"/>
              <w:spacing w:before="0" w:beforeAutospacing="0" w:after="0" w:afterAutospacing="0"/>
            </w:pPr>
            <w:r w:rsidRPr="00AA1D76">
              <w:t>Администрация  Миленинского сельсовета Фатежского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обеспечение подключения к сети Интернет 5 рабочих мест</w:t>
            </w:r>
          </w:p>
        </w:tc>
      </w:tr>
      <w:tr w:rsidR="003F0DC1" w:rsidRPr="00AA1D76">
        <w:trPr>
          <w:trHeight w:val="161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3.5.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tabs>
                <w:tab w:val="left" w:pos="5184"/>
              </w:tabs>
              <w:jc w:val="both"/>
            </w:pPr>
            <w:r w:rsidRPr="00AA1D76">
              <w:t>Оформление подписки для муниципальных служащих на специальные журналы, соответствующие профилю деятельности, на периодические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Средства бюджета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7B02F4">
            <w:pPr>
              <w:pStyle w:val="ConsPlusCell"/>
            </w:pPr>
            <w:r w:rsidRPr="00AA1D76">
              <w:t>2019 - 2025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a9"/>
              <w:spacing w:before="0" w:beforeAutospacing="0" w:after="0" w:afterAutospacing="0"/>
              <w:rPr>
                <w:b/>
              </w:rPr>
            </w:pPr>
            <w:r w:rsidRPr="00AA1D76">
              <w:t>Администрация  Миленинского сельсовета Фатежского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</w:p>
        </w:tc>
      </w:tr>
      <w:tr w:rsidR="003F0DC1" w:rsidRPr="00AA1D76">
        <w:trPr>
          <w:trHeight w:val="1332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4.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Совершенствование технологии объективной оценки служебной деятельности муниципальных служащих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Средства бюджета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7B02F4">
            <w:pPr>
              <w:pStyle w:val="ConsPlusCell"/>
            </w:pPr>
            <w:r w:rsidRPr="00AA1D76">
              <w:t>2019 - 2025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r w:rsidRPr="00AA1D76">
              <w:t>Заместитель главы  Миленинскогосельсовета Фатежского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</w:p>
        </w:tc>
      </w:tr>
      <w:tr w:rsidR="003F0DC1" w:rsidRPr="00AA1D76">
        <w:trPr>
          <w:trHeight w:val="70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4.1.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tabs>
                <w:tab w:val="left" w:pos="5184"/>
              </w:tabs>
              <w:jc w:val="both"/>
            </w:pPr>
            <w:r w:rsidRPr="00AA1D76">
              <w:t>Совершенствование методов оценки профессиональных знаний и навыков муниципальных служащих 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Средства бюджета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7B02F4">
            <w:pPr>
              <w:pStyle w:val="ConsPlusCell"/>
            </w:pPr>
            <w:r w:rsidRPr="00AA1D76">
              <w:t>2019 - 2025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r w:rsidRPr="00AA1D76">
              <w:t>Заместитель главы  Миленинского сельсовета Фатежского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</w:p>
        </w:tc>
      </w:tr>
      <w:tr w:rsidR="003F0DC1" w:rsidRPr="00AA1D76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lastRenderedPageBreak/>
              <w:t>4.2.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tabs>
                <w:tab w:val="left" w:pos="5184"/>
              </w:tabs>
              <w:jc w:val="both"/>
            </w:pPr>
            <w:r w:rsidRPr="00AA1D76">
              <w:t>Проведение аттестации муниципальных служащих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Средства бюджета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2019-202</w:t>
            </w:r>
            <w:r w:rsidR="00CA68C3" w:rsidRPr="00AA1D76"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r w:rsidRPr="00AA1D76">
              <w:t>Аттестационная комиссия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</w:p>
        </w:tc>
      </w:tr>
      <w:tr w:rsidR="003F0DC1" w:rsidRPr="00AA1D76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5.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tabs>
                <w:tab w:val="left" w:pos="5184"/>
              </w:tabs>
              <w:jc w:val="both"/>
            </w:pPr>
            <w:r w:rsidRPr="00AA1D76">
              <w:t>Осуществление контроля за соблюдением муниципальными служащими установленных ограничений и запретов, связанных с прохождением муниципальной 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Средства бюджета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7B02F4">
            <w:pPr>
              <w:pStyle w:val="ConsPlusCell"/>
            </w:pPr>
            <w:r w:rsidRPr="00AA1D76">
              <w:t>2019 - 2025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Заместитель главы Миленинского сельсовета Фатежского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</w:p>
        </w:tc>
      </w:tr>
      <w:tr w:rsidR="003F0DC1" w:rsidRPr="00AA1D76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5.1.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tabs>
                <w:tab w:val="left" w:pos="5184"/>
              </w:tabs>
              <w:jc w:val="both"/>
            </w:pPr>
            <w:r w:rsidRPr="00AA1D76">
              <w:t>Организационное обеспечение функционирования комиссии по соблюдению требований к служебному поведению муниципальных служащих, замещающих должности муниципальной службы в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Средства бюджета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7B02F4">
            <w:pPr>
              <w:pStyle w:val="ConsPlusCell"/>
            </w:pPr>
            <w:r w:rsidRPr="00AA1D76">
              <w:t>2019 - 2025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tabs>
                <w:tab w:val="left" w:pos="5184"/>
              </w:tabs>
            </w:pPr>
            <w:r w:rsidRPr="00AA1D76">
              <w:t>Заместитель главы Миленинского сельсовета Фатежского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</w:p>
        </w:tc>
      </w:tr>
      <w:tr w:rsidR="003F0DC1" w:rsidRPr="00AA1D76"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5.2.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tabs>
                <w:tab w:val="left" w:pos="5184"/>
              </w:tabs>
              <w:jc w:val="both"/>
            </w:pPr>
            <w:r w:rsidRPr="00AA1D76">
              <w:t>Осуществление контроля за предоставлением муниципальными служащими сведений о доходах, об имуществе и обязательствах имущественного характера, осуществление проверки предоставленных сведений по распоряжению главы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Средства бюджета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7B02F4">
            <w:pPr>
              <w:pStyle w:val="ConsPlusCell"/>
            </w:pPr>
            <w:r w:rsidRPr="00AA1D76">
              <w:t>2019 - 2025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tabs>
                <w:tab w:val="left" w:pos="5184"/>
              </w:tabs>
            </w:pPr>
            <w:r w:rsidRPr="00AA1D76">
              <w:t>Заместитель главы Миленинскогосельсовета Фатежского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</w:p>
        </w:tc>
      </w:tr>
    </w:tbl>
    <w:p w:rsidR="003F0DC1" w:rsidRPr="00AA1D76" w:rsidRDefault="003F0DC1">
      <w:pPr>
        <w:widowControl w:val="0"/>
        <w:jc w:val="right"/>
      </w:pPr>
    </w:p>
    <w:p w:rsidR="003F0DC1" w:rsidRPr="00AA1D76" w:rsidRDefault="003F0DC1">
      <w:pPr>
        <w:widowControl w:val="0"/>
        <w:jc w:val="right"/>
      </w:pPr>
    </w:p>
    <w:p w:rsidR="007B02F4" w:rsidRPr="00AA1D76" w:rsidRDefault="007B02F4" w:rsidP="007B02F4">
      <w:pPr>
        <w:pStyle w:val="ConsPlusNonformat"/>
        <w:tabs>
          <w:tab w:val="left" w:pos="317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 w:rsidRPr="00AA1D76">
        <w:rPr>
          <w:rFonts w:ascii="Times New Roman" w:hAnsi="Times New Roman" w:cs="Times New Roman"/>
          <w:b/>
          <w:sz w:val="24"/>
          <w:szCs w:val="24"/>
        </w:rPr>
        <w:tab/>
      </w:r>
    </w:p>
    <w:p w:rsidR="003F0DC1" w:rsidRPr="00AA1D76" w:rsidRDefault="007B02F4" w:rsidP="007B02F4">
      <w:pPr>
        <w:pStyle w:val="ConsPlusNonformat"/>
        <w:tabs>
          <w:tab w:val="left" w:pos="317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 w:rsidRPr="00AA1D76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3F0DC1" w:rsidRPr="00AA1D76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муниципальной программы</w:t>
      </w:r>
    </w:p>
    <w:p w:rsidR="003F0DC1" w:rsidRPr="00AA1D76" w:rsidRDefault="003F0DC1">
      <w:pPr>
        <w:widowControl w:val="0"/>
        <w:jc w:val="center"/>
        <w:rPr>
          <w:b/>
        </w:rPr>
      </w:pPr>
      <w:r w:rsidRPr="00AA1D76">
        <w:rPr>
          <w:b/>
        </w:rPr>
        <w:t xml:space="preserve">"Развитие муниципальной службы в Администрации </w:t>
      </w:r>
      <w:r w:rsidRPr="00AA1D76">
        <w:rPr>
          <w:b/>
          <w:bCs/>
        </w:rPr>
        <w:t>Миленинского</w:t>
      </w:r>
      <w:r w:rsidRPr="00AA1D76">
        <w:rPr>
          <w:b/>
        </w:rPr>
        <w:t xml:space="preserve"> сельсовета Ф</w:t>
      </w:r>
      <w:r w:rsidR="00CA68C3" w:rsidRPr="00AA1D76">
        <w:rPr>
          <w:b/>
        </w:rPr>
        <w:t xml:space="preserve">атежского  района на </w:t>
      </w:r>
      <w:r w:rsidR="007B02F4" w:rsidRPr="00AA1D76">
        <w:rPr>
          <w:b/>
        </w:rPr>
        <w:t>2019 - 2025</w:t>
      </w:r>
      <w:r w:rsidRPr="00AA1D76">
        <w:rPr>
          <w:b/>
        </w:rPr>
        <w:t xml:space="preserve"> годы"</w:t>
      </w:r>
    </w:p>
    <w:p w:rsidR="003F0DC1" w:rsidRPr="00AA1D76" w:rsidRDefault="003F0D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DC1" w:rsidRPr="00AA1D76" w:rsidRDefault="003F0DC1">
      <w:pPr>
        <w:widowControl w:val="0"/>
        <w:jc w:val="center"/>
        <w:rPr>
          <w:b/>
        </w:rPr>
      </w:pPr>
    </w:p>
    <w:tbl>
      <w:tblPr>
        <w:tblW w:w="15545" w:type="dxa"/>
        <w:tblInd w:w="-530" w:type="dxa"/>
        <w:tblCellMar>
          <w:left w:w="10" w:type="dxa"/>
          <w:right w:w="10" w:type="dxa"/>
        </w:tblCellMar>
        <w:tblLook w:val="0000"/>
      </w:tblPr>
      <w:tblGrid>
        <w:gridCol w:w="536"/>
        <w:gridCol w:w="3558"/>
        <w:gridCol w:w="1256"/>
        <w:gridCol w:w="1258"/>
        <w:gridCol w:w="3828"/>
        <w:gridCol w:w="1226"/>
        <w:gridCol w:w="2103"/>
        <w:gridCol w:w="1780"/>
      </w:tblGrid>
      <w:tr w:rsidR="003F0DC1" w:rsidRPr="00AA1D76">
        <w:trPr>
          <w:trHeight w:val="9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№</w:t>
            </w:r>
            <w:r w:rsidRPr="00AA1D76">
              <w:br/>
              <w:t>п/п</w:t>
            </w:r>
          </w:p>
        </w:tc>
        <w:tc>
          <w:tcPr>
            <w:tcW w:w="3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  <w:jc w:val="center"/>
            </w:pPr>
            <w:r w:rsidRPr="00AA1D76">
              <w:t>Задачи,</w:t>
            </w:r>
          </w:p>
          <w:p w:rsidR="003F0DC1" w:rsidRPr="00AA1D76" w:rsidRDefault="003F0DC1">
            <w:pPr>
              <w:pStyle w:val="ConsPlusCell"/>
              <w:jc w:val="center"/>
            </w:pPr>
            <w:r w:rsidRPr="00AA1D76">
              <w:t>направленные на достижение</w:t>
            </w:r>
          </w:p>
          <w:p w:rsidR="003F0DC1" w:rsidRPr="00AA1D76" w:rsidRDefault="003F0DC1">
            <w:pPr>
              <w:pStyle w:val="ConsPlusCell"/>
              <w:jc w:val="center"/>
            </w:pPr>
            <w:r w:rsidRPr="00AA1D76">
              <w:t>цели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  <w:jc w:val="center"/>
            </w:pPr>
            <w:r w:rsidRPr="00AA1D76">
              <w:t>Планируемый объем</w:t>
            </w:r>
          </w:p>
          <w:p w:rsidR="003F0DC1" w:rsidRPr="00AA1D76" w:rsidRDefault="003F0DC1">
            <w:pPr>
              <w:pStyle w:val="ConsPlusCell"/>
              <w:jc w:val="center"/>
            </w:pPr>
            <w:r w:rsidRPr="00AA1D76">
              <w:t>Финансирования</w:t>
            </w:r>
          </w:p>
          <w:p w:rsidR="003F0DC1" w:rsidRPr="00AA1D76" w:rsidRDefault="003F0DC1">
            <w:pPr>
              <w:pStyle w:val="ConsPlusCell"/>
              <w:jc w:val="center"/>
            </w:pPr>
            <w:r w:rsidRPr="00AA1D76">
              <w:t>на решение данной</w:t>
            </w:r>
          </w:p>
          <w:p w:rsidR="003F0DC1" w:rsidRPr="00AA1D76" w:rsidRDefault="003F0DC1">
            <w:pPr>
              <w:pStyle w:val="ConsPlusCell"/>
              <w:jc w:val="center"/>
            </w:pPr>
            <w:r w:rsidRPr="00AA1D76">
              <w:t>задачи</w:t>
            </w:r>
          </w:p>
          <w:p w:rsidR="003F0DC1" w:rsidRPr="00AA1D76" w:rsidRDefault="003F0DC1">
            <w:pPr>
              <w:pStyle w:val="ConsPlusCell"/>
              <w:jc w:val="center"/>
            </w:pPr>
            <w:r w:rsidRPr="00AA1D76">
              <w:t>( руб.)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  <w:jc w:val="center"/>
            </w:pPr>
            <w:r w:rsidRPr="00AA1D76">
              <w:t>Количественные</w:t>
            </w:r>
          </w:p>
          <w:p w:rsidR="003F0DC1" w:rsidRPr="00AA1D76" w:rsidRDefault="003F0DC1">
            <w:pPr>
              <w:pStyle w:val="ConsPlusCell"/>
              <w:jc w:val="center"/>
            </w:pPr>
            <w:r w:rsidRPr="00AA1D76">
              <w:t>и/ или качественные</w:t>
            </w:r>
          </w:p>
          <w:p w:rsidR="003F0DC1" w:rsidRPr="00AA1D76" w:rsidRDefault="003F0DC1">
            <w:pPr>
              <w:pStyle w:val="ConsPlusCell"/>
              <w:jc w:val="center"/>
            </w:pPr>
            <w:r w:rsidRPr="00AA1D76">
              <w:t>целевые показатели,</w:t>
            </w:r>
          </w:p>
          <w:p w:rsidR="003F0DC1" w:rsidRPr="00AA1D76" w:rsidRDefault="003F0DC1">
            <w:pPr>
              <w:pStyle w:val="ConsPlusCell"/>
              <w:jc w:val="center"/>
            </w:pPr>
            <w:r w:rsidRPr="00AA1D76">
              <w:t>характеризующие достижение</w:t>
            </w:r>
          </w:p>
          <w:p w:rsidR="003F0DC1" w:rsidRPr="00AA1D76" w:rsidRDefault="003F0DC1">
            <w:pPr>
              <w:pStyle w:val="ConsPlusCell"/>
              <w:jc w:val="center"/>
            </w:pPr>
            <w:r w:rsidRPr="00AA1D76">
              <w:t>целей и решение задач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  <w:jc w:val="center"/>
            </w:pPr>
            <w:r w:rsidRPr="00AA1D76">
              <w:t>Единица</w:t>
            </w:r>
          </w:p>
          <w:p w:rsidR="003F0DC1" w:rsidRPr="00AA1D76" w:rsidRDefault="003F0DC1">
            <w:pPr>
              <w:pStyle w:val="ConsPlusCell"/>
              <w:jc w:val="center"/>
            </w:pPr>
            <w:r w:rsidRPr="00AA1D76">
              <w:t>измерения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  <w:jc w:val="center"/>
            </w:pPr>
            <w:r w:rsidRPr="00AA1D76">
              <w:t>Оценка базового</w:t>
            </w:r>
          </w:p>
          <w:p w:rsidR="003F0DC1" w:rsidRPr="00AA1D76" w:rsidRDefault="003F0DC1">
            <w:pPr>
              <w:pStyle w:val="ConsPlusCell"/>
              <w:jc w:val="center"/>
            </w:pPr>
            <w:r w:rsidRPr="00AA1D76">
              <w:t>Значения</w:t>
            </w:r>
          </w:p>
          <w:p w:rsidR="003F0DC1" w:rsidRPr="00AA1D76" w:rsidRDefault="003F0DC1">
            <w:pPr>
              <w:pStyle w:val="ConsPlusCell"/>
              <w:jc w:val="center"/>
            </w:pPr>
            <w:r w:rsidRPr="00AA1D76">
              <w:t>Показателя</w:t>
            </w:r>
          </w:p>
          <w:p w:rsidR="003F0DC1" w:rsidRPr="00AA1D76" w:rsidRDefault="003F0DC1">
            <w:pPr>
              <w:pStyle w:val="ConsPlusCell"/>
              <w:jc w:val="center"/>
            </w:pPr>
            <w:r w:rsidRPr="00AA1D76">
              <w:t>(на начало</w:t>
            </w:r>
          </w:p>
          <w:p w:rsidR="003F0DC1" w:rsidRPr="00AA1D76" w:rsidRDefault="003F0DC1">
            <w:pPr>
              <w:pStyle w:val="ConsPlusCell"/>
              <w:jc w:val="center"/>
            </w:pPr>
            <w:r w:rsidRPr="00AA1D76">
              <w:t>реализации</w:t>
            </w:r>
          </w:p>
          <w:p w:rsidR="003F0DC1" w:rsidRPr="00AA1D76" w:rsidRDefault="003F0DC1">
            <w:pPr>
              <w:pStyle w:val="ConsPlusCell"/>
              <w:jc w:val="center"/>
            </w:pPr>
            <w:r w:rsidRPr="00AA1D76">
              <w:t>программы)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  <w:jc w:val="center"/>
            </w:pPr>
            <w:r w:rsidRPr="00AA1D76">
              <w:t>Планируемое значение показателя по годам</w:t>
            </w:r>
          </w:p>
          <w:p w:rsidR="003F0DC1" w:rsidRPr="00AA1D76" w:rsidRDefault="003F0DC1">
            <w:pPr>
              <w:pStyle w:val="ConsPlusCell"/>
              <w:jc w:val="center"/>
            </w:pPr>
            <w:r w:rsidRPr="00AA1D76">
              <w:t>реализации</w:t>
            </w:r>
          </w:p>
        </w:tc>
      </w:tr>
      <w:tr w:rsidR="003F0DC1" w:rsidRPr="00AA1D76">
        <w:trPr>
          <w:trHeight w:val="79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/>
        </w:tc>
        <w:tc>
          <w:tcPr>
            <w:tcW w:w="3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 xml:space="preserve">Бюджет поселения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Другие</w:t>
            </w:r>
          </w:p>
          <w:p w:rsidR="003F0DC1" w:rsidRPr="00AA1D76" w:rsidRDefault="003F0DC1">
            <w:pPr>
              <w:pStyle w:val="ConsPlusCell"/>
            </w:pPr>
            <w:r w:rsidRPr="00AA1D76">
              <w:t>источники</w:t>
            </w: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F0DC1" w:rsidRPr="00AA1D76" w:rsidRDefault="007B02F4">
            <w:pPr>
              <w:pStyle w:val="ConsPlusCell"/>
              <w:jc w:val="center"/>
            </w:pPr>
            <w:r w:rsidRPr="00AA1D76">
              <w:t>2019 - 2025</w:t>
            </w:r>
          </w:p>
        </w:tc>
      </w:tr>
      <w:tr w:rsidR="003F0DC1" w:rsidRPr="00AA1D76">
        <w:trPr>
          <w:trHeight w:val="37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1.</w:t>
            </w:r>
          </w:p>
        </w:tc>
        <w:tc>
          <w:tcPr>
            <w:tcW w:w="3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Создание условий для профессионального развития и подготовки кадров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CA68C3">
            <w:pPr>
              <w:pStyle w:val="ConsPlusCell"/>
            </w:pPr>
            <w:r w:rsidRPr="00AA1D76">
              <w:t>15</w:t>
            </w:r>
            <w:r w:rsidR="003F0DC1" w:rsidRPr="00AA1D76">
              <w:t>000,00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0,00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tabs>
                <w:tab w:val="left" w:pos="5184"/>
              </w:tabs>
              <w:jc w:val="both"/>
            </w:pPr>
            <w:r w:rsidRPr="00AA1D76">
              <w:t>Повышение квалификации муниципальных служащих администрации (с получением свидетельства, удостоверений государственного образца), в том числе обучение по профильным направлениям деятельности по краткосрочным программам, в том числе включенных в кадровый резерв за счет средств местного бюджета и дистанционное обучение с использованием сети Интернет.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чел.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3</w:t>
            </w:r>
          </w:p>
        </w:tc>
      </w:tr>
      <w:tr w:rsidR="003F0DC1" w:rsidRPr="00AA1D76">
        <w:trPr>
          <w:trHeight w:val="37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/>
        </w:tc>
        <w:tc>
          <w:tcPr>
            <w:tcW w:w="3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tabs>
                <w:tab w:val="left" w:pos="5184"/>
              </w:tabs>
              <w:jc w:val="both"/>
            </w:pPr>
            <w:r w:rsidRPr="00AA1D76">
              <w:t>Участие в семинарах, конференциях и других мероприятиях по вопросам, входящим в компетенцию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чел.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r w:rsidRPr="00AA1D76"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r w:rsidRPr="00AA1D76">
              <w:t>3</w:t>
            </w:r>
          </w:p>
        </w:tc>
      </w:tr>
      <w:tr w:rsidR="003F0DC1" w:rsidRPr="00AA1D76">
        <w:trPr>
          <w:trHeight w:val="37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/>
        </w:tc>
        <w:tc>
          <w:tcPr>
            <w:tcW w:w="3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tabs>
                <w:tab w:val="left" w:pos="5184"/>
              </w:tabs>
              <w:jc w:val="both"/>
            </w:pPr>
            <w:r w:rsidRPr="00AA1D76">
              <w:t>Использование муниципальными служащими для профессионального роста информационной правовой системы «Консультант», электронной системы «СБИС», программы 1С.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ед.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r w:rsidRPr="00AA1D76"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r w:rsidRPr="00AA1D76">
              <w:t>3</w:t>
            </w:r>
          </w:p>
        </w:tc>
      </w:tr>
      <w:tr w:rsidR="003F0DC1" w:rsidRPr="00AA1D76">
        <w:trPr>
          <w:trHeight w:val="37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/>
        </w:tc>
        <w:tc>
          <w:tcPr>
            <w:tcW w:w="3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/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tabs>
                <w:tab w:val="left" w:pos="5184"/>
              </w:tabs>
              <w:jc w:val="both"/>
            </w:pPr>
            <w:r w:rsidRPr="00AA1D76">
              <w:t>Обеспечение рабочих мест муниципальных служащих доступом к сети Интернет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ед.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r w:rsidRPr="00AA1D76"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r w:rsidRPr="00AA1D76">
              <w:t>3</w:t>
            </w:r>
          </w:p>
        </w:tc>
      </w:tr>
      <w:tr w:rsidR="003F0DC1" w:rsidRPr="00AA1D76">
        <w:trPr>
          <w:trHeight w:val="13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  <w:rPr>
                <w:b/>
              </w:rPr>
            </w:pPr>
            <w:r w:rsidRPr="00AA1D76">
              <w:rPr>
                <w:b/>
              </w:rPr>
              <w:t>2.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Совершенствование технологии объективной оценки служебной деятельности муниципальных служащих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tabs>
                <w:tab w:val="left" w:pos="5184"/>
              </w:tabs>
              <w:jc w:val="both"/>
            </w:pPr>
            <w:r w:rsidRPr="00AA1D76">
              <w:t>Проведение аттестации муниципальных служащих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pPr>
              <w:pStyle w:val="ConsPlusCell"/>
            </w:pPr>
            <w:r w:rsidRPr="00AA1D76">
              <w:t>чел.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r w:rsidRPr="00AA1D76"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DC1" w:rsidRPr="00AA1D76" w:rsidRDefault="003F0DC1">
            <w:r w:rsidRPr="00AA1D76">
              <w:t>3</w:t>
            </w:r>
          </w:p>
        </w:tc>
      </w:tr>
    </w:tbl>
    <w:p w:rsidR="003F0DC1" w:rsidRPr="00AA1D76" w:rsidRDefault="003F0DC1">
      <w:pPr>
        <w:widowControl w:val="0"/>
        <w:jc w:val="center"/>
        <w:rPr>
          <w:b/>
        </w:rPr>
      </w:pPr>
    </w:p>
    <w:p w:rsidR="003F0DC1" w:rsidRPr="00AA1D76" w:rsidRDefault="003F0DC1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3F0DC1" w:rsidRPr="00AA1D76" w:rsidSect="007B02F4">
      <w:headerReference w:type="default" r:id="rId9"/>
      <w:footerReference w:type="default" r:id="rId10"/>
      <w:endnotePr>
        <w:numFmt w:val="decimal"/>
      </w:endnotePr>
      <w:pgSz w:w="16838" w:h="11906" w:orient="landscape"/>
      <w:pgMar w:top="1531" w:right="1134" w:bottom="993" w:left="1134" w:header="720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E2F" w:rsidRDefault="00535E2F" w:rsidP="000B01DD">
      <w:r>
        <w:separator/>
      </w:r>
    </w:p>
  </w:endnote>
  <w:endnote w:type="continuationSeparator" w:id="0">
    <w:p w:rsidR="00535E2F" w:rsidRDefault="00535E2F" w:rsidP="000B0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C1" w:rsidRDefault="007226A8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50pt;height:50pt;z-index:1;visibility:hidden">
          <v:stroke joinstyle="round"/>
          <o:lock v:ext="edit" selection="t"/>
        </v:shape>
      </w:pict>
    </w:r>
    <w:r>
      <w:pict>
        <v:shape id="Надпись1" o:spid="_x0000_s2050" type="#_x0000_t202" style="position:absolute;margin-left:-341pt;margin-top:.05pt;width:9pt;height:13.8pt;z-index:3;visibility:visible;mso-wrap-style:none;mso-wrap-distance-left:0;mso-wrap-distance-right:0;mso-position-horizontal:right;mso-position-horizontal-relative:margin" filled="f" stroked="f">
          <v:textbox style="mso-next-textbox:#Надпись1;mso-fit-shape-to-text:t" inset="0,0,0,0">
            <w:txbxContent>
              <w:p w:rsidR="0053378F" w:rsidRPr="0053378F" w:rsidRDefault="0053378F" w:rsidP="0053378F">
                <w:pPr>
                  <w:rPr>
                    <w:rStyle w:val="ac"/>
                  </w:rPr>
                </w:pP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C1" w:rsidRDefault="007226A8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50pt;height:50pt;z-index:2;visibility:hidden">
          <v:stroke joinstyle="round"/>
          <o:lock v:ext="edit" selection="t"/>
        </v:shape>
      </w:pict>
    </w:r>
    <w:r>
      <w:pict>
        <v:shape id="Надпись2" o:spid="_x0000_s2052" type="#_x0000_t202" style="position:absolute;margin-left:-341pt;margin-top:.05pt;width:9pt;height:13.8pt;z-index:4;visibility:visible;mso-wrap-style:none;mso-wrap-distance-left:0;mso-wrap-distance-right:0;mso-position-horizontal:right;mso-position-horizontal-relative:margin" filled="f" stroked="f">
          <v:textbox style="mso-fit-shape-to-text:t" inset="0,0,0,0">
            <w:txbxContent>
              <w:p w:rsidR="003F0DC1" w:rsidRDefault="007226A8">
                <w:pPr>
                  <w:pStyle w:val="a3"/>
                  <w:rPr>
                    <w:rStyle w:val="ac"/>
                  </w:rPr>
                </w:pPr>
                <w:r>
                  <w:rPr>
                    <w:rStyle w:val="ac"/>
                  </w:rPr>
                  <w:fldChar w:fldCharType="begin"/>
                </w:r>
                <w:r w:rsidR="003F0DC1">
                  <w:rPr>
                    <w:rStyle w:val="ac"/>
                  </w:rPr>
                  <w:instrText xml:space="preserve"> PAGE </w:instrText>
                </w:r>
                <w:r>
                  <w:rPr>
                    <w:rStyle w:val="ac"/>
                  </w:rPr>
                  <w:fldChar w:fldCharType="separate"/>
                </w:r>
                <w:r w:rsidR="00AA1D76">
                  <w:rPr>
                    <w:rStyle w:val="ac"/>
                  </w:rPr>
                  <w:t>10</w:t>
                </w:r>
                <w:r>
                  <w:rPr>
                    <w:rStyle w:val="ac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E2F" w:rsidRDefault="00535E2F" w:rsidP="000B01DD">
      <w:r>
        <w:separator/>
      </w:r>
    </w:p>
  </w:footnote>
  <w:footnote w:type="continuationSeparator" w:id="0">
    <w:p w:rsidR="00535E2F" w:rsidRDefault="00535E2F" w:rsidP="000B0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C1" w:rsidRDefault="003F0D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ECB"/>
    <w:multiLevelType w:val="hybridMultilevel"/>
    <w:tmpl w:val="FFFFFFFF"/>
    <w:lvl w:ilvl="0" w:tplc="039AA76E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0DA1E0E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3F6468FA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B4DCF256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9524004A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5" w:tplc="647C7412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6" w:tplc="48C05D36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6E229BD0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 w:tplc="F2B6DCEC">
      <w:numFmt w:val="none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79922A7D"/>
    <w:multiLevelType w:val="hybridMultilevel"/>
    <w:tmpl w:val="FFFFFFFF"/>
    <w:name w:val="Нумерованный список 1"/>
    <w:lvl w:ilvl="0" w:tplc="6F823880">
      <w:start w:val="1"/>
      <w:numFmt w:val="decimal"/>
      <w:lvlText w:val="%1."/>
      <w:lvlJc w:val="left"/>
      <w:pPr>
        <w:ind w:left="844"/>
      </w:pPr>
      <w:rPr>
        <w:rFonts w:cs="Times New Roman"/>
      </w:rPr>
    </w:lvl>
    <w:lvl w:ilvl="1" w:tplc="CF103874">
      <w:start w:val="1"/>
      <w:numFmt w:val="lowerLetter"/>
      <w:lvlText w:val="%2."/>
      <w:lvlJc w:val="left"/>
      <w:pPr>
        <w:ind w:left="1564"/>
      </w:pPr>
      <w:rPr>
        <w:rFonts w:cs="Times New Roman"/>
      </w:rPr>
    </w:lvl>
    <w:lvl w:ilvl="2" w:tplc="4D32077C">
      <w:start w:val="1"/>
      <w:numFmt w:val="lowerRoman"/>
      <w:lvlText w:val="%3."/>
      <w:lvlJc w:val="left"/>
      <w:pPr>
        <w:ind w:left="2464"/>
      </w:pPr>
      <w:rPr>
        <w:rFonts w:cs="Times New Roman"/>
      </w:rPr>
    </w:lvl>
    <w:lvl w:ilvl="3" w:tplc="9E56D16C">
      <w:start w:val="1"/>
      <w:numFmt w:val="decimal"/>
      <w:lvlText w:val="%4."/>
      <w:lvlJc w:val="left"/>
      <w:pPr>
        <w:ind w:left="3004"/>
      </w:pPr>
      <w:rPr>
        <w:rFonts w:cs="Times New Roman"/>
      </w:rPr>
    </w:lvl>
    <w:lvl w:ilvl="4" w:tplc="CAC0BB9C">
      <w:start w:val="1"/>
      <w:numFmt w:val="lowerLetter"/>
      <w:lvlText w:val="%5."/>
      <w:lvlJc w:val="left"/>
      <w:pPr>
        <w:ind w:left="3724"/>
      </w:pPr>
      <w:rPr>
        <w:rFonts w:cs="Times New Roman"/>
      </w:rPr>
    </w:lvl>
    <w:lvl w:ilvl="5" w:tplc="F7E83BAC">
      <w:start w:val="1"/>
      <w:numFmt w:val="lowerRoman"/>
      <w:lvlText w:val="%6."/>
      <w:lvlJc w:val="left"/>
      <w:pPr>
        <w:ind w:left="4624"/>
      </w:pPr>
      <w:rPr>
        <w:rFonts w:cs="Times New Roman"/>
      </w:rPr>
    </w:lvl>
    <w:lvl w:ilvl="6" w:tplc="BA5251DA">
      <w:start w:val="1"/>
      <w:numFmt w:val="decimal"/>
      <w:lvlText w:val="%7."/>
      <w:lvlJc w:val="left"/>
      <w:pPr>
        <w:ind w:left="5164"/>
      </w:pPr>
      <w:rPr>
        <w:rFonts w:cs="Times New Roman"/>
      </w:rPr>
    </w:lvl>
    <w:lvl w:ilvl="7" w:tplc="7BCEE98E">
      <w:start w:val="1"/>
      <w:numFmt w:val="lowerLetter"/>
      <w:lvlText w:val="%8."/>
      <w:lvlJc w:val="left"/>
      <w:pPr>
        <w:ind w:left="5884"/>
      </w:pPr>
      <w:rPr>
        <w:rFonts w:cs="Times New Roman"/>
      </w:rPr>
    </w:lvl>
    <w:lvl w:ilvl="8" w:tplc="9CF4EB2C">
      <w:start w:val="1"/>
      <w:numFmt w:val="lowerRoman"/>
      <w:lvlText w:val="%9."/>
      <w:lvlJc w:val="left"/>
      <w:pPr>
        <w:ind w:left="67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TrackMoves/>
  <w:defaultTabStop w:val="708"/>
  <w:drawingGridHorizontalSpacing w:val="283"/>
  <w:drawingGridVerticalSpacing w:val="283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1DD"/>
    <w:rsid w:val="00022765"/>
    <w:rsid w:val="0008769D"/>
    <w:rsid w:val="000B01DD"/>
    <w:rsid w:val="0015758F"/>
    <w:rsid w:val="00161A3D"/>
    <w:rsid w:val="002418F3"/>
    <w:rsid w:val="002C48ED"/>
    <w:rsid w:val="003245A4"/>
    <w:rsid w:val="00376F2C"/>
    <w:rsid w:val="003F0DC1"/>
    <w:rsid w:val="00417176"/>
    <w:rsid w:val="00477309"/>
    <w:rsid w:val="00485B95"/>
    <w:rsid w:val="00506736"/>
    <w:rsid w:val="0053378F"/>
    <w:rsid w:val="00535E2F"/>
    <w:rsid w:val="00624E9E"/>
    <w:rsid w:val="00683D43"/>
    <w:rsid w:val="006B1224"/>
    <w:rsid w:val="006E5C45"/>
    <w:rsid w:val="007226A8"/>
    <w:rsid w:val="00731072"/>
    <w:rsid w:val="0079285E"/>
    <w:rsid w:val="007B02F4"/>
    <w:rsid w:val="00984F62"/>
    <w:rsid w:val="009A174E"/>
    <w:rsid w:val="00A12664"/>
    <w:rsid w:val="00AA1D76"/>
    <w:rsid w:val="00AB64EB"/>
    <w:rsid w:val="00AC3A12"/>
    <w:rsid w:val="00AD58B2"/>
    <w:rsid w:val="00AE2D51"/>
    <w:rsid w:val="00BF5295"/>
    <w:rsid w:val="00CA68C3"/>
    <w:rsid w:val="00E931F8"/>
    <w:rsid w:val="00F020DB"/>
    <w:rsid w:val="00FD06F4"/>
    <w:rsid w:val="00FD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DD"/>
    <w:rPr>
      <w:noProof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B01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506736"/>
    <w:rPr>
      <w:rFonts w:ascii="Cambria" w:hAnsi="Cambria" w:cs="Times New Roman"/>
      <w:b/>
      <w:bCs/>
      <w:i/>
      <w:iCs/>
      <w:noProof/>
      <w:sz w:val="28"/>
      <w:szCs w:val="28"/>
    </w:rPr>
  </w:style>
  <w:style w:type="paragraph" w:customStyle="1" w:styleId="1">
    <w:name w:val="Знак1 Знак Знак Знак Знак Знак Знак Знак Знак Знак"/>
    <w:basedOn w:val="a"/>
    <w:next w:val="2"/>
    <w:uiPriority w:val="99"/>
    <w:rsid w:val="000B01DD"/>
    <w:pPr>
      <w:spacing w:after="160" w:line="240" w:lineRule="exact"/>
    </w:pPr>
    <w:rPr>
      <w:szCs w:val="20"/>
      <w:lang w:val="en-US" w:eastAsia="en-US"/>
    </w:rPr>
  </w:style>
  <w:style w:type="paragraph" w:customStyle="1" w:styleId="ConsPlusCell">
    <w:name w:val="ConsPlusCell"/>
    <w:uiPriority w:val="99"/>
    <w:rsid w:val="000B01DD"/>
    <w:pPr>
      <w:widowControl w:val="0"/>
    </w:pPr>
    <w:rPr>
      <w:noProof/>
      <w:sz w:val="24"/>
      <w:szCs w:val="24"/>
    </w:rPr>
  </w:style>
  <w:style w:type="paragraph" w:customStyle="1" w:styleId="ConsPlusNonformat">
    <w:name w:val="ConsPlusNonformat"/>
    <w:uiPriority w:val="99"/>
    <w:rsid w:val="000B01DD"/>
    <w:pPr>
      <w:widowControl w:val="0"/>
    </w:pPr>
    <w:rPr>
      <w:rFonts w:ascii="Courier New" w:hAnsi="Courier New" w:cs="Courier New"/>
      <w:noProof/>
    </w:rPr>
  </w:style>
  <w:style w:type="paragraph" w:styleId="a3">
    <w:name w:val="footer"/>
    <w:basedOn w:val="a"/>
    <w:link w:val="a4"/>
    <w:uiPriority w:val="99"/>
    <w:rsid w:val="000B01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506736"/>
    <w:rPr>
      <w:rFonts w:cs="Times New Roman"/>
      <w:noProof/>
      <w:sz w:val="24"/>
      <w:szCs w:val="24"/>
    </w:rPr>
  </w:style>
  <w:style w:type="paragraph" w:styleId="a5">
    <w:name w:val="No Spacing"/>
    <w:uiPriority w:val="99"/>
    <w:qFormat/>
    <w:rsid w:val="000B01DD"/>
    <w:rPr>
      <w:rFonts w:ascii="Calibri" w:hAnsi="Calibri" w:cs="Calibri"/>
      <w:noProof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0B01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06736"/>
    <w:rPr>
      <w:rFonts w:cs="Times New Roman"/>
      <w:noProof/>
      <w:sz w:val="24"/>
      <w:szCs w:val="24"/>
    </w:rPr>
  </w:style>
  <w:style w:type="paragraph" w:customStyle="1" w:styleId="ConsPlusNormal">
    <w:name w:val="ConsPlusNormal"/>
    <w:uiPriority w:val="99"/>
    <w:rsid w:val="000B01DD"/>
    <w:pPr>
      <w:widowControl w:val="0"/>
      <w:ind w:firstLine="720"/>
    </w:pPr>
    <w:rPr>
      <w:rFonts w:ascii="Arial" w:hAnsi="Arial" w:cs="Arial"/>
      <w:noProof/>
    </w:rPr>
  </w:style>
  <w:style w:type="paragraph" w:customStyle="1" w:styleId="a8">
    <w:name w:val="Знак"/>
    <w:basedOn w:val="a"/>
    <w:uiPriority w:val="99"/>
    <w:rsid w:val="000B01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a"/>
    <w:basedOn w:val="a"/>
    <w:uiPriority w:val="99"/>
    <w:rsid w:val="000B01DD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rsid w:val="000B01DD"/>
    <w:rPr>
      <w:rFonts w:ascii="Tahoma" w:hAnsi="Tahoma" w:cs="Tahoma"/>
      <w:sz w:val="16"/>
      <w:szCs w:val="16"/>
      <w:lang w:eastAsia="zh-CN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06736"/>
    <w:rPr>
      <w:rFonts w:cs="Times New Roman"/>
      <w:noProof/>
      <w:sz w:val="2"/>
    </w:rPr>
  </w:style>
  <w:style w:type="paragraph" w:customStyle="1" w:styleId="ConsPlusTitle">
    <w:name w:val="ConsPlusTitle"/>
    <w:uiPriority w:val="99"/>
    <w:rsid w:val="000B01DD"/>
    <w:pPr>
      <w:widowControl w:val="0"/>
      <w:suppressAutoHyphens/>
    </w:pPr>
    <w:rPr>
      <w:rFonts w:ascii="Calibri" w:hAnsi="Calibri" w:cs="Calibri"/>
      <w:b/>
      <w:bCs/>
      <w:noProof/>
      <w:sz w:val="22"/>
      <w:szCs w:val="22"/>
      <w:lang w:eastAsia="zh-CN"/>
    </w:rPr>
  </w:style>
  <w:style w:type="character" w:styleId="ac">
    <w:name w:val="page number"/>
    <w:basedOn w:val="a0"/>
    <w:uiPriority w:val="99"/>
    <w:rsid w:val="000B01DD"/>
    <w:rPr>
      <w:rFonts w:cs="Times New Roman"/>
    </w:rPr>
  </w:style>
  <w:style w:type="character" w:styleId="ad">
    <w:name w:val="Hyperlink"/>
    <w:basedOn w:val="a0"/>
    <w:uiPriority w:val="99"/>
    <w:rsid w:val="000B01DD"/>
    <w:rPr>
      <w:rFonts w:cs="Times New Roman"/>
      <w:color w:val="auto"/>
      <w:u w:val="single"/>
    </w:rPr>
  </w:style>
  <w:style w:type="character" w:customStyle="1" w:styleId="ae">
    <w:name w:val="Знак Знак"/>
    <w:uiPriority w:val="99"/>
    <w:rsid w:val="000B01DD"/>
    <w:rPr>
      <w:rFonts w:ascii="Tahoma" w:hAnsi="Tahoma"/>
      <w:sz w:val="16"/>
    </w:rPr>
  </w:style>
  <w:style w:type="character" w:customStyle="1" w:styleId="WW8Num15z0">
    <w:name w:val="WW8Num15z0"/>
    <w:uiPriority w:val="99"/>
    <w:rsid w:val="002C48E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2D977-5D36-4BC1-A794-ABE6F838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 муниципальной  программы</vt:lpstr>
    </vt:vector>
  </TitlesOfParts>
  <Company/>
  <LinksUpToDate>false</LinksUpToDate>
  <CharactersWithSpaces>14464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 муниципальной  программы</dc:title>
  <dc:subject/>
  <dc:creator>Отдео по делам молодежи</dc:creator>
  <cp:keywords/>
  <dc:description/>
  <cp:lastModifiedBy>Milenino1</cp:lastModifiedBy>
  <cp:revision>27</cp:revision>
  <cp:lastPrinted>2021-11-18T08:20:00Z</cp:lastPrinted>
  <dcterms:created xsi:type="dcterms:W3CDTF">2018-11-09T11:23:00Z</dcterms:created>
  <dcterms:modified xsi:type="dcterms:W3CDTF">2022-07-14T12:10:00Z</dcterms:modified>
</cp:coreProperties>
</file>